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D554" w14:textId="77777777" w:rsidR="007A6E72" w:rsidRDefault="00F0397E" w:rsidP="006420D4">
      <w:pPr>
        <w:pStyle w:val="1Ttel"/>
      </w:pPr>
      <w:r>
        <w:rPr>
          <w:noProof/>
        </w:rPr>
        <w:drawing>
          <wp:anchor distT="0" distB="0" distL="114300" distR="114300" simplePos="0" relativeHeight="251659264" behindDoc="0" locked="0" layoutInCell="1" allowOverlap="1" wp14:anchorId="38BE6381" wp14:editId="379B7AC9">
            <wp:simplePos x="0" y="0"/>
            <wp:positionH relativeFrom="column">
              <wp:posOffset>5389880</wp:posOffset>
            </wp:positionH>
            <wp:positionV relativeFrom="page">
              <wp:posOffset>1130300</wp:posOffset>
            </wp:positionV>
            <wp:extent cx="684000" cy="684000"/>
            <wp:effectExtent l="0" t="0" r="1905" b="190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EProjekte:DZLM:CD_CI:Icons Gestaltungsprinzipien:ws15078_DZLM_Icons_Stochastik.pd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84000" cy="6840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7A6E72">
        <w:t>Steckbrief zu Baustein 0:</w:t>
      </w:r>
    </w:p>
    <w:p w14:paraId="62C23DF8" w14:textId="343223CA" w:rsidR="00F0397E" w:rsidRDefault="006420D4" w:rsidP="006420D4">
      <w:pPr>
        <w:pStyle w:val="1Ttel"/>
      </w:pPr>
      <w:bookmarkStart w:id="0" w:name="_GoBack"/>
      <w:bookmarkEnd w:id="0"/>
      <w:r>
        <w:t xml:space="preserve">Einführung von Termen und Variablen – </w:t>
      </w:r>
      <w:r w:rsidR="005266CF" w:rsidRPr="006420D4">
        <w:t>Was</w:t>
      </w:r>
      <w:r>
        <w:t xml:space="preserve"> </w:t>
      </w:r>
      <w:r w:rsidR="005266CF" w:rsidRPr="006420D4">
        <w:t xml:space="preserve">meine Schülerinnen </w:t>
      </w:r>
    </w:p>
    <w:p w14:paraId="0A5C8669" w14:textId="50D041D6" w:rsidR="00665765" w:rsidRPr="006420D4" w:rsidRDefault="005266CF" w:rsidP="006420D4">
      <w:pPr>
        <w:pStyle w:val="1Ttel"/>
      </w:pPr>
      <w:r w:rsidRPr="006420D4">
        <w:t>und Schüler</w:t>
      </w:r>
      <w:r w:rsidR="00F0397E">
        <w:t xml:space="preserve"> können sollen</w:t>
      </w:r>
    </w:p>
    <w:p w14:paraId="70A69E00" w14:textId="5A82AF05" w:rsidR="005E1694" w:rsidRPr="00DF3B98" w:rsidRDefault="00CD5131" w:rsidP="00CD5131">
      <w:pPr>
        <w:pStyle w:val="2Autoren"/>
      </w:pPr>
      <w:r>
        <w:t>Steffen Lünne und Frank Wiemann</w:t>
      </w:r>
      <w:r w:rsidRPr="00DF3B98">
        <w:t>, erstellt im Projekt „</w:t>
      </w:r>
      <w:r w:rsidR="00F0397E">
        <w:t>Ffunt@OWL –</w:t>
      </w:r>
      <w:r>
        <w:t xml:space="preserve"> Modul Algebra</w:t>
      </w:r>
      <w:r w:rsidRPr="00DF3B98">
        <w:t xml:space="preserve">“ </w:t>
      </w:r>
      <w:r w:rsidRPr="00DF3B98">
        <w:br/>
        <w:t xml:space="preserve">Projektleitung: </w:t>
      </w:r>
      <w:r>
        <w:t>Rolf Biehler</w:t>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14"/>
        <w:gridCol w:w="7876"/>
      </w:tblGrid>
      <w:tr w:rsidR="005E1694" w:rsidRPr="005E1694" w14:paraId="7675F3BD" w14:textId="77777777" w:rsidTr="006C5065">
        <w:trPr>
          <w:trHeight w:val="1077"/>
          <w:tblCellSpacing w:w="60" w:type="dxa"/>
        </w:trPr>
        <w:tc>
          <w:tcPr>
            <w:tcW w:w="1711" w:type="dxa"/>
            <w:tcMar>
              <w:top w:w="0" w:type="dxa"/>
              <w:left w:w="0" w:type="dxa"/>
              <w:bottom w:w="0" w:type="dxa"/>
              <w:right w:w="0" w:type="dxa"/>
            </w:tcMar>
          </w:tcPr>
          <w:p w14:paraId="43086993" w14:textId="77777777" w:rsidR="005E1694" w:rsidRPr="005E1694" w:rsidRDefault="005E1694" w:rsidP="007A73B4">
            <w:pPr>
              <w:pStyle w:val="3berschrift"/>
            </w:pPr>
            <w:r w:rsidRPr="005E1694">
              <w:t>Grundidee</w:t>
            </w:r>
            <w:r w:rsidR="008B0684">
              <w:t xml:space="preserve"> des Bausteins</w:t>
            </w:r>
            <w:r w:rsidRPr="005E1694">
              <w:t xml:space="preserve"> </w:t>
            </w:r>
          </w:p>
          <w:p w14:paraId="34C704BE"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8065" w:type="dxa"/>
            <w:tcMar>
              <w:top w:w="0" w:type="dxa"/>
              <w:left w:w="0" w:type="dxa"/>
              <w:bottom w:w="0" w:type="dxa"/>
              <w:right w:w="0" w:type="dxa"/>
            </w:tcMar>
          </w:tcPr>
          <w:p w14:paraId="520DCCC8" w14:textId="6A5E0D2F" w:rsidR="009F47EB" w:rsidRPr="005E1694" w:rsidRDefault="00CD5131" w:rsidP="00D75C05">
            <w:pPr>
              <w:pStyle w:val="4Flietext"/>
              <w:framePr w:wrap="around"/>
            </w:pPr>
            <w:r>
              <w:t xml:space="preserve">Mit </w:t>
            </w:r>
            <w:r w:rsidRPr="00CD5131">
              <w:t xml:space="preserve">Baustein </w:t>
            </w:r>
            <w:r>
              <w:t>0</w:t>
            </w:r>
            <w:r w:rsidRPr="00CD5131">
              <w:t xml:space="preserve"> </w:t>
            </w:r>
            <w:r>
              <w:t>adressieren wir das Fachwissen der Teilnehmenden</w:t>
            </w:r>
            <w:r w:rsidR="004A7CCC">
              <w:t xml:space="preserve"> auf der Ebene des Schulstoffs </w:t>
            </w:r>
            <w:r w:rsidR="004A7CCC">
              <w:fldChar w:fldCharType="begin"/>
            </w:r>
            <w:r w:rsidR="004A7CCC">
              <w:instrText xml:space="preserve"> ADDIN EN.CITE &lt;EndNote&gt;&lt;Cite&gt;&lt;Author&gt;Krauss&lt;/Author&gt;&lt;Year&gt;2008&lt;/Year&gt;&lt;RecNum&gt;199&lt;/RecNum&gt;&lt;DisplayText&gt;(Krauss et al., 2008)&lt;/DisplayText&gt;&lt;record&gt;&lt;rec-number&gt;199&lt;/rec-number&gt;&lt;foreign-keys&gt;&lt;key app="EN" db-id="sdpxd5zt7v2xs0e0apg5vxdnpxafxdxzrvpz" timestamp="1479474898"&gt;199&lt;/key&gt;&lt;/foreign-keys&gt;&lt;ref-type name="Journal Article"&gt;17&lt;/ref-type&gt;&lt;contributors&gt;&lt;authors&gt;&lt;author&gt;Krauss, Stefan&lt;/author&gt;&lt;author&gt;Neubrand, Michael&lt;/author&gt;&lt;author&gt;Blum, Werner&lt;/author&gt;&lt;author&gt;Baumert, Jürgen&lt;/author&gt;&lt;author&gt;Brunner, Martin&lt;/author&gt;&lt;author&gt;Kunter, Mareike&lt;/author&gt;&lt;author&gt;Jordan, Alexander&lt;/author&gt;&lt;/authors&gt;&lt;/contributors&gt;&lt;titles&gt;&lt;title&gt;Die Untersuchung des professionellen Wissens deutscher Mathematik-Lehrerinnen und -Lehrer im Rahmen der COACTIV-Studie&lt;/title&gt;&lt;secondary-title&gt;Journal für Mathematik-Didaktik &lt;/secondary-title&gt;&lt;alt-title&gt;JMD&lt;/alt-title&gt;&lt;/titles&gt;&lt;alt-periodical&gt;&lt;full-title&gt;Journal für Mathematik-Didaktik&lt;/full-title&gt;&lt;abbr-1&gt;JMD&lt;/abbr-1&gt;&lt;/alt-periodical&gt;&lt;pages&gt;223-258&lt;/pages&gt;&lt;volume&gt;29&lt;/volume&gt;&lt;number&gt;3/4&lt;/number&gt;&lt;dates&gt;&lt;year&gt;2008&lt;/year&gt;&lt;/dates&gt;&lt;urls&gt;&lt;/urls&gt;&lt;/record&gt;&lt;/Cite&gt;&lt;/EndNote&gt;</w:instrText>
            </w:r>
            <w:r w:rsidR="004A7CCC">
              <w:fldChar w:fldCharType="separate"/>
            </w:r>
            <w:r w:rsidR="004A7CCC">
              <w:rPr>
                <w:noProof/>
              </w:rPr>
              <w:t>(Krauss et al., 2008)</w:t>
            </w:r>
            <w:r w:rsidR="004A7CCC">
              <w:fldChar w:fldCharType="end"/>
            </w:r>
            <w:r>
              <w:t xml:space="preserve">. Dazu stellen wir eine Auswahl an Aufgaben mit Lösungen und Lösungshinweisen zusammen, mit denen die Teilnehmenden vorab in Eigenarbeit ihr Fachwissen testen und auffrischen können. Der Schwerpunkt der Aufgaben liegt im Generalisieren von Zahlentermen mit gleicher Struktur </w:t>
            </w:r>
            <w:r w:rsidR="0035029F">
              <w:t xml:space="preserve">zu </w:t>
            </w:r>
            <w:r>
              <w:t xml:space="preserve">einem Variablenterm. Angesprochen werden aber auch das Problemlösen mit Variablentermen </w:t>
            </w:r>
            <w:r w:rsidR="00080077">
              <w:t>und die Struktur von Termen.</w:t>
            </w:r>
            <w:r w:rsidR="00264B6B">
              <w:t xml:space="preserve"> Mit Generalisieren und</w:t>
            </w:r>
            <w:r w:rsidR="00CE77C8">
              <w:t xml:space="preserve"> Problemlösen werden </w:t>
            </w:r>
            <w:r w:rsidR="00264B6B">
              <w:t>zwei</w:t>
            </w:r>
            <w:r w:rsidR="00CE77C8">
              <w:t xml:space="preserve"> wesentliche Aspekte der Algebra in der Sekundarstufe I thematisiert </w:t>
            </w:r>
            <w:r w:rsidR="00CE77C8">
              <w:fldChar w:fldCharType="begin"/>
            </w:r>
            <w:r w:rsidR="00D75C05">
              <w:instrText xml:space="preserve"> ADDIN EN.CITE &lt;EndNote&gt;&lt;Cite&gt;&lt;Author&gt;Arcavi&lt;/Author&gt;&lt;Year&gt;2017&lt;/Year&gt;&lt;RecNum&gt;304&lt;/RecNum&gt;&lt;Prefix&gt;vgl. &lt;/Prefix&gt;&lt;DisplayText&gt;(vgl. Arcavi, Drijvers, &amp;amp; Stacey, 2017)&lt;/DisplayText&gt;&lt;record&gt;&lt;rec-number&gt;304&lt;/rec-number&gt;&lt;foreign-keys&gt;&lt;key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rsidR="00CE77C8">
              <w:fldChar w:fldCharType="separate"/>
            </w:r>
            <w:r w:rsidR="00D75C05">
              <w:rPr>
                <w:noProof/>
              </w:rPr>
              <w:t>(vgl. Arcavi, Drijvers, &amp; Stacey, 2017)</w:t>
            </w:r>
            <w:r w:rsidR="00CE77C8">
              <w:fldChar w:fldCharType="end"/>
            </w:r>
            <w:r w:rsidR="00CE77C8">
              <w:t>.</w:t>
            </w:r>
          </w:p>
        </w:tc>
      </w:tr>
      <w:tr w:rsidR="005E1694" w:rsidRPr="005E1694" w14:paraId="71406EE1" w14:textId="77777777" w:rsidTr="006C5065">
        <w:trPr>
          <w:trHeight w:val="1054"/>
          <w:tblCellSpacing w:w="60" w:type="dxa"/>
        </w:trPr>
        <w:tc>
          <w:tcPr>
            <w:tcW w:w="1711" w:type="dxa"/>
            <w:tcMar>
              <w:top w:w="0" w:type="dxa"/>
              <w:left w:w="0" w:type="dxa"/>
              <w:bottom w:w="0" w:type="dxa"/>
              <w:right w:w="0" w:type="dxa"/>
            </w:tcMar>
          </w:tcPr>
          <w:p w14:paraId="261486C2" w14:textId="77777777" w:rsidR="005E1694" w:rsidRPr="005E1694" w:rsidRDefault="005E1694" w:rsidP="007A73B4">
            <w:pPr>
              <w:pStyle w:val="3berschrift"/>
            </w:pPr>
            <w:r w:rsidRPr="005E1694">
              <w:t xml:space="preserve">Zielgruppe </w:t>
            </w:r>
            <w:r w:rsidRPr="005E1694">
              <w:br/>
              <w:t xml:space="preserve">und Ziele </w:t>
            </w:r>
          </w:p>
          <w:p w14:paraId="7C8285EF"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8065" w:type="dxa"/>
            <w:tcMar>
              <w:top w:w="0" w:type="dxa"/>
              <w:left w:w="0" w:type="dxa"/>
              <w:bottom w:w="0" w:type="dxa"/>
              <w:right w:w="0" w:type="dxa"/>
            </w:tcMar>
          </w:tcPr>
          <w:p w14:paraId="3DF8BA77" w14:textId="5A8B8884" w:rsidR="00080077" w:rsidRPr="00080077" w:rsidRDefault="00080077" w:rsidP="00F0397E">
            <w:pPr>
              <w:pStyle w:val="4Flietext"/>
              <w:framePr w:wrap="around"/>
            </w:pPr>
            <w:r w:rsidRPr="00080077">
              <w:t xml:space="preserve">Fachfremd Mathematik unterrichtende </w:t>
            </w:r>
            <w:r w:rsidR="00F0397E">
              <w:t>Lehrpersonen der Sekundarstufe I</w:t>
            </w:r>
            <w:r w:rsidRPr="00080077">
              <w:t>:</w:t>
            </w:r>
          </w:p>
          <w:p w14:paraId="0A163250" w14:textId="77777777" w:rsidR="00080077" w:rsidRPr="00CE77C8" w:rsidRDefault="00080077" w:rsidP="00B37BC5">
            <w:pPr>
              <w:pStyle w:val="5Aufzhlung"/>
              <w:framePr w:wrap="around"/>
              <w:jc w:val="left"/>
            </w:pPr>
            <w:r w:rsidRPr="00CE77C8">
              <w:t xml:space="preserve">erweitern ihr Repertoire an Kompetenzen und Wissen hinsichtlich Terme und Variablen (Schwerpunkt dieses Bausteins), </w:t>
            </w:r>
          </w:p>
          <w:p w14:paraId="1997D7D9" w14:textId="41571967" w:rsidR="009F47EB" w:rsidRPr="009F47EB" w:rsidRDefault="00CE77C8" w:rsidP="00B37BC5">
            <w:pPr>
              <w:pStyle w:val="5Aufzhlung"/>
              <w:framePr w:wrap="around"/>
              <w:jc w:val="left"/>
            </w:pPr>
            <w:r>
              <w:t xml:space="preserve">verbinden die Aufgaben mit wesentlichen Aspekten der Algebra in der Sekundarstufe I </w:t>
            </w:r>
            <w:r>
              <w:fldChar w:fldCharType="begin"/>
            </w:r>
            <w:r w:rsidR="0035029F">
              <w:instrText xml:space="preserve"> ADDIN EN.CITE &lt;EndNote&gt;&lt;Cite&gt;&lt;Author&gt;Arcavi&lt;/Author&gt;&lt;Year&gt;2017&lt;/Year&gt;&lt;RecNum&gt;304&lt;/RecNum&gt;&lt;Prefix&gt;vgl. &lt;/Prefix&gt;&lt;DisplayText&gt;(vgl. Arcavi et al., 2017)&lt;/DisplayText&gt;&lt;record&gt;&lt;rec-number&gt;304&lt;/rec-number&gt;&lt;foreign-keys&gt;&lt;key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fldChar w:fldCharType="separate"/>
            </w:r>
            <w:r w:rsidR="0035029F">
              <w:rPr>
                <w:noProof/>
              </w:rPr>
              <w:t>(vgl. Arcavi et al., 2017)</w:t>
            </w:r>
            <w:r>
              <w:fldChar w:fldCharType="end"/>
            </w:r>
            <w:r>
              <w:t>.</w:t>
            </w:r>
          </w:p>
        </w:tc>
      </w:tr>
      <w:tr w:rsidR="005E1694" w:rsidRPr="005E1694" w14:paraId="547F86EA" w14:textId="77777777" w:rsidTr="006C5065">
        <w:trPr>
          <w:trHeight w:val="1866"/>
          <w:tblCellSpacing w:w="60" w:type="dxa"/>
        </w:trPr>
        <w:tc>
          <w:tcPr>
            <w:tcW w:w="1711" w:type="dxa"/>
            <w:tcMar>
              <w:top w:w="0" w:type="dxa"/>
              <w:left w:w="0" w:type="dxa"/>
              <w:bottom w:w="0" w:type="dxa"/>
              <w:right w:w="0" w:type="dxa"/>
            </w:tcMar>
          </w:tcPr>
          <w:p w14:paraId="4FEA9FC7" w14:textId="77777777" w:rsidR="005E1694" w:rsidRPr="005E1694" w:rsidRDefault="005E1694" w:rsidP="007A73B4">
            <w:pPr>
              <w:pStyle w:val="3berschrift"/>
            </w:pPr>
            <w:r w:rsidRPr="005E1694">
              <w:t xml:space="preserve">Hintergrund </w:t>
            </w:r>
            <w:r w:rsidRPr="005E1694">
              <w:br/>
            </w:r>
          </w:p>
        </w:tc>
        <w:tc>
          <w:tcPr>
            <w:tcW w:w="8065" w:type="dxa"/>
            <w:tcMar>
              <w:top w:w="0" w:type="dxa"/>
              <w:left w:w="0" w:type="dxa"/>
              <w:bottom w:w="0" w:type="dxa"/>
              <w:right w:w="0" w:type="dxa"/>
            </w:tcMar>
          </w:tcPr>
          <w:p w14:paraId="0F462599" w14:textId="2A491A2C" w:rsidR="009F47EB" w:rsidRDefault="007522CD" w:rsidP="00F0397E">
            <w:pPr>
              <w:pStyle w:val="4Flietext"/>
              <w:framePr w:wrap="around"/>
            </w:pPr>
            <w:r w:rsidRPr="007522CD">
              <w:t xml:space="preserve">Das Vorwissen fachfremd Mathematik Unterrichtender ist heterogen </w:t>
            </w:r>
            <w:r w:rsidRPr="007522CD">
              <w:fldChar w:fldCharType="begin"/>
            </w:r>
            <w:r w:rsidR="00D75C05">
              <w:instrText xml:space="preserve"> ADDIN EN.CITE &lt;EndNote&gt;&lt;Cite&gt;&lt;Author&gt;Bosse&lt;/Author&gt;&lt;Year&gt;2017&lt;/Year&gt;&lt;RecNum&gt;125&lt;/RecNum&gt;&lt;DisplayText&gt;(Bosse, 2017; Lünne &amp;amp; Biehler, 2018)&lt;/DisplayText&gt;&lt;record&gt;&lt;rec-number&gt;125&lt;/rec-number&gt;&lt;foreign-keys&gt;&lt;key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Cite&gt;&lt;Author&gt;Lünne&lt;/Author&gt;&lt;Year&gt;2018&lt;/Year&gt;&lt;RecNum&gt;107&lt;/RecNum&gt;&lt;record&gt;&lt;rec-number&gt;107&lt;/rec-number&gt;&lt;foreign-keys&gt;&lt;key app="EN" db-id="sdpxd5zt7v2xs0e0apg5vxdnpxafxdxzrvpz" timestamp="1476434808"&gt;107&lt;/key&gt;&lt;/foreign-keys&gt;&lt;ref-type name="Book Section"&gt;5&lt;/ref-type&gt;&lt;contributors&gt;&lt;authors&gt;&lt;author&gt;Lünne, S.&lt;/author&gt;&lt;author&gt;Biehler, R.&lt;/author&gt;&lt;/authors&gt;&lt;secondary-authors&gt;&lt;author&gt;Biehler, R.&lt;/author&gt;&lt;author&gt;Lange, T.&lt;/author&gt;&lt;author&gt;Leuders, Timo&lt;/author&gt;&lt;author&gt;Rösken-Winter, B.&lt;/author&gt;&lt;author&gt;Scherer, Petra&lt;/author&gt;&lt;author&gt;Selter, Christoph&lt;/author&gt;&lt;/secondary-authors&gt;&lt;/contributors&gt;&lt;titles&gt;&lt;title&gt;Ffunt@OWL – Ein Zertifikatskurs für fachfremd Mathematik unterrichtende Lehrpersonen&lt;/title&gt;&lt;secondary-title&gt;Mathematikfortbildungen professionalisieren. Konzepte, Beispiele und Erfahrungen des Deutschen Zentrums für Lehrerbildung Mathematik&lt;/secondary-title&gt;&lt;/titles&gt;&lt;pages&gt;339-360&lt;/pages&gt;&lt;dates&gt;&lt;year&gt;2018&lt;/year&gt;&lt;/dates&gt;&lt;urls&gt;&lt;/urls&gt;&lt;/record&gt;&lt;/Cite&gt;&lt;/EndNote&gt;</w:instrText>
            </w:r>
            <w:r w:rsidRPr="007522CD">
              <w:fldChar w:fldCharType="separate"/>
            </w:r>
            <w:r w:rsidR="00D75C05">
              <w:rPr>
                <w:noProof/>
              </w:rPr>
              <w:t>(Bosse, 2017; Lünne &amp; Biehler, 2018)</w:t>
            </w:r>
            <w:r w:rsidRPr="007522CD">
              <w:fldChar w:fldCharType="end"/>
            </w:r>
            <w:r w:rsidRPr="007522CD">
              <w:t xml:space="preserve">. Nicht alle Teilnehmenden haben die fachlichen Kompetenzen, die </w:t>
            </w:r>
            <w:r w:rsidR="009C12CB">
              <w:t xml:space="preserve">sie in </w:t>
            </w:r>
            <w:r w:rsidRPr="007522CD">
              <w:t>ihre</w:t>
            </w:r>
            <w:r w:rsidR="009C12CB">
              <w:t>m Mathematikunterricht thematisieren sollen.</w:t>
            </w:r>
            <w:r w:rsidRPr="007522CD">
              <w:t xml:space="preserve"> </w:t>
            </w:r>
            <w:r w:rsidR="009C12CB">
              <w:t>Die</w:t>
            </w:r>
            <w:r w:rsidRPr="007522CD">
              <w:t xml:space="preserve"> eigene Einschätzung des Fachwissens durch Fachfremde </w:t>
            </w:r>
            <w:r w:rsidR="009C12CB">
              <w:t xml:space="preserve">ist </w:t>
            </w:r>
            <w:r w:rsidRPr="007522CD">
              <w:t xml:space="preserve">heterogen und schwankt zwischen </w:t>
            </w:r>
            <w:r w:rsidR="009C12CB">
              <w:t>„</w:t>
            </w:r>
            <w:r w:rsidRPr="007522CD">
              <w:t>defizitär</w:t>
            </w:r>
            <w:r w:rsidR="009C12CB">
              <w:t>“</w:t>
            </w:r>
            <w:r w:rsidRPr="007522CD">
              <w:t xml:space="preserve"> bis </w:t>
            </w:r>
            <w:r w:rsidR="009C12CB">
              <w:t>„</w:t>
            </w:r>
            <w:r w:rsidRPr="007522CD">
              <w:t>Experte für die unterrichteten Klassenstufen dank langjähriger Erfahrung</w:t>
            </w:r>
            <w:r w:rsidR="009C12CB">
              <w:t>“</w:t>
            </w:r>
            <w:r w:rsidRPr="007522CD">
              <w:t xml:space="preserve"> </w:t>
            </w:r>
            <w:r w:rsidRPr="007522CD">
              <w:fldChar w:fldCharType="begin"/>
            </w:r>
            <w:r w:rsidR="00485DBB">
              <w:instrText xml:space="preserve"> ADDIN EN.CITE &lt;EndNote&gt;&lt;Cite&gt;&lt;Author&gt;Bosse&lt;/Author&gt;&lt;Year&gt;2017&lt;/Year&gt;&lt;RecNum&gt;125&lt;/RecNum&gt;&lt;Prefix&gt;vgl. &lt;/Prefix&gt;&lt;DisplayText&gt;(vgl. Bosse, 2017)&lt;/DisplayText&gt;&lt;record&gt;&lt;rec-number&gt;125&lt;/rec-number&gt;&lt;foreign-keys&gt;&lt;key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(print)&lt;/isbn&gt;&lt;accession-num&gt;866788549&lt;/accession-num&gt;&lt;urls&gt;&lt;related-urls&gt;&lt;url&gt;http://dx.doi.org/10.1007/978-3-658-15599-5&lt;/url&gt;&lt;/related-urls&gt;&lt;/urls&gt;&lt;/record&gt;&lt;/Cite&gt;&lt;/EndNote&gt;</w:instrText>
            </w:r>
            <w:r w:rsidRPr="007522CD">
              <w:fldChar w:fldCharType="separate"/>
            </w:r>
            <w:r w:rsidR="00485DBB">
              <w:rPr>
                <w:noProof/>
              </w:rPr>
              <w:t>(vgl. Bosse, 2017)</w:t>
            </w:r>
            <w:r w:rsidRPr="007522CD">
              <w:fldChar w:fldCharType="end"/>
            </w:r>
            <w:r w:rsidRPr="007522CD">
              <w:t>.</w:t>
            </w:r>
            <w:r>
              <w:t xml:space="preserve"> Dieser Baustein knüpft daran an, indem er </w:t>
            </w:r>
            <w:r w:rsidR="004A7CCC">
              <w:t xml:space="preserve">den Teilnehmenden indirekt </w:t>
            </w:r>
            <w:r>
              <w:t xml:space="preserve">die Frage stellt, ob </w:t>
            </w:r>
            <w:r w:rsidR="004A7CCC">
              <w:t>sie</w:t>
            </w:r>
            <w:r>
              <w:t xml:space="preserve"> eigentlich selb</w:t>
            </w:r>
            <w:r w:rsidR="00F126E2">
              <w:t>st</w:t>
            </w:r>
            <w:r>
              <w:t xml:space="preserve"> die Aufgaben lösen k</w:t>
            </w:r>
            <w:r w:rsidR="00F126E2">
              <w:t>ö</w:t>
            </w:r>
            <w:r>
              <w:t>nn</w:t>
            </w:r>
            <w:r w:rsidR="00F126E2">
              <w:t>en</w:t>
            </w:r>
            <w:r>
              <w:t xml:space="preserve">, die </w:t>
            </w:r>
            <w:r w:rsidR="004A7CCC">
              <w:t xml:space="preserve">ihre </w:t>
            </w:r>
            <w:r>
              <w:t>Schülerinnen und Schül</w:t>
            </w:r>
            <w:r w:rsidR="00DA5AF3">
              <w:t xml:space="preserve">er in den Klassenstufen 5 bis 7 </w:t>
            </w:r>
            <w:r>
              <w:t xml:space="preserve">lösen </w:t>
            </w:r>
            <w:r w:rsidR="00DA5AF3">
              <w:t>sollten</w:t>
            </w:r>
            <w:r>
              <w:t>.</w:t>
            </w:r>
          </w:p>
          <w:p w14:paraId="695A9E80" w14:textId="605788A0" w:rsidR="003A7A5E" w:rsidRPr="005E1694" w:rsidRDefault="003A7A5E" w:rsidP="00F0397E">
            <w:pPr>
              <w:pStyle w:val="4Flietext"/>
              <w:framePr w:wrap="around"/>
            </w:pPr>
            <w:r>
              <w:t xml:space="preserve">Inhaltlich konzentriert sich der Baustein auf einfache Verfahren zum Aufstellen von Variablentermen </w:t>
            </w:r>
            <w:r w:rsidR="0006548F">
              <w:t>(Generalisieren)</w:t>
            </w:r>
            <w:r>
              <w:t>, auf Termstrukturen mit Hilfe von Termbäumen und auf das Problemlösen. Damit werden zwei wichtige Ziele des Algebr</w:t>
            </w:r>
            <w:r w:rsidR="00485DBB">
              <w:t>a</w:t>
            </w:r>
            <w:r>
              <w:t>unterrichts in d</w:t>
            </w:r>
            <w:r w:rsidR="00F0397E">
              <w:t>er Sekundarstufe I angesprochen:</w:t>
            </w:r>
            <w:r>
              <w:t xml:space="preserve"> das Ausdrücken von Verallgemeinerung (Generalisier</w:t>
            </w:r>
            <w:r w:rsidR="0006548F">
              <w:t>en</w:t>
            </w:r>
            <w:r>
              <w:t xml:space="preserve">) und das Problemlösen </w:t>
            </w:r>
            <w:r>
              <w:fldChar w:fldCharType="begin"/>
            </w:r>
            <w:r>
              <w:instrText xml:space="preserve"> ADDIN EN.CITE &lt;EndNote&gt;&lt;Cite&gt;&lt;Author&gt;Arcavi&lt;/Author&gt;&lt;Year&gt;2017&lt;/Year&gt;&lt;RecNum&gt;304&lt;/RecNum&gt;&lt;Prefix&gt;vgl. &lt;/Prefix&gt;&lt;DisplayText&gt;(vgl. Arcavi et al., 2017)&lt;/DisplayText&gt;&lt;record&gt;&lt;rec-number&gt;304&lt;/rec-number&gt;&lt;foreign-keys&gt;&lt;key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fldChar w:fldCharType="separate"/>
            </w:r>
            <w:r>
              <w:rPr>
                <w:noProof/>
              </w:rPr>
              <w:t>(vgl. Arcavi et al., 2017)</w:t>
            </w:r>
            <w:r>
              <w:fldChar w:fldCharType="end"/>
            </w:r>
            <w:r>
              <w:t xml:space="preserve">. </w:t>
            </w:r>
          </w:p>
        </w:tc>
      </w:tr>
      <w:tr w:rsidR="005E1694" w:rsidRPr="005E1694" w14:paraId="7E3655C1" w14:textId="77777777" w:rsidTr="00F0397E">
        <w:trPr>
          <w:trHeight w:val="2250"/>
          <w:tblCellSpacing w:w="60" w:type="dxa"/>
        </w:trPr>
        <w:tc>
          <w:tcPr>
            <w:tcW w:w="1711" w:type="dxa"/>
            <w:tcMar>
              <w:top w:w="0" w:type="dxa"/>
              <w:left w:w="0" w:type="dxa"/>
              <w:bottom w:w="0" w:type="dxa"/>
              <w:right w:w="0" w:type="dxa"/>
            </w:tcMar>
          </w:tcPr>
          <w:p w14:paraId="3B67A6DC" w14:textId="77777777" w:rsidR="005E1694" w:rsidRPr="005E1694" w:rsidRDefault="005E1694" w:rsidP="007A73B4">
            <w:pPr>
              <w:pStyle w:val="3berschrift"/>
            </w:pPr>
            <w:r w:rsidRPr="005E1694">
              <w:t>Struktur und Kernaktivitäten</w:t>
            </w:r>
          </w:p>
        </w:tc>
        <w:tc>
          <w:tcPr>
            <w:tcW w:w="8065" w:type="dxa"/>
            <w:tcMar>
              <w:top w:w="0" w:type="dxa"/>
              <w:left w:w="0" w:type="dxa"/>
              <w:bottom w:w="0" w:type="dxa"/>
              <w:right w:w="0" w:type="dxa"/>
            </w:tcMar>
          </w:tcPr>
          <w:p w14:paraId="4A5A1DCE" w14:textId="2BDAFAD5" w:rsidR="005E1694" w:rsidRPr="005E1694" w:rsidRDefault="00264B6B" w:rsidP="00F0397E">
            <w:pPr>
              <w:pStyle w:val="4Flietext"/>
              <w:framePr w:wrap="around"/>
            </w:pPr>
            <w:r>
              <w:t xml:space="preserve">Das </w:t>
            </w:r>
            <w:r w:rsidR="006B73C9">
              <w:t>Material wird zur eigenständigen Vorbereitung mindestens drei Wochen vor der Fortbildung zur Verfügung gestellt</w:t>
            </w:r>
            <w:r w:rsidR="00601D92">
              <w:t>.</w:t>
            </w:r>
            <w:r w:rsidR="0074035E">
              <w:t xml:space="preserve"> Es umfasst ein Aufgabenblatt mit Aufgaben</w:t>
            </w:r>
            <w:r w:rsidR="006358F8">
              <w:fldChar w:fldCharType="begin"/>
            </w:r>
            <w:r w:rsidR="00716DC1">
              <w:instrText xml:space="preserve"> ADDIN EN.CITE &lt;EndNote&gt;&lt;Cite Hidden="1"&gt;&lt;Author&gt;Prediger&lt;/Author&gt;&lt;Year&gt;2014&lt;/Year&gt;&lt;RecNum&gt;348&lt;/RecNum&gt;&lt;record&gt;&lt;rec-number&gt;348&lt;/rec-number&gt;&lt;foreign-keys&gt;&lt;key app="EN" db-id="sdpxd5zt7v2xs0e0apg5vxdnpxafxdxzrvpz" timestamp="1485757946"&gt;348&lt;/key&gt;&lt;/foreign-keys&gt;&lt;ref-type name="Book"&gt;6&lt;/ref-type&gt;&lt;contributors&gt;&lt;authors&gt;&lt;author&gt;Prediger, Susanne&lt;/author&gt;&lt;author&gt;Barzel, Bärbel&lt;/author&gt;&lt;author&gt;Hußmann, Stephan&lt;/author&gt;&lt;author&gt;Leuders, Timo&lt;/author&gt;&lt;/authors&gt;&lt;/contributors&gt;&lt;titles&gt;&lt;title&gt;Mathewerkstatt 7, Schulbuch [...]&lt;/title&gt;&lt;/titles&gt;&lt;pages&gt;268 S.&lt;/pages&gt;&lt;edition&gt;1.&lt;/edition&gt;&lt;dates&gt;&lt;year&gt;2014&lt;/year&gt;&lt;/dates&gt;&lt;pub-location&gt;Berlin&lt;/pub-location&gt;&lt;publisher&gt;Cornelsen&lt;/publisher&gt;&lt;isbn&gt;9783060402489&amp;#xD;3060402485&lt;/isbn&gt;&lt;accession-num&gt;774433965&lt;/accession-num&gt;&lt;call-num&gt;UB Braunschweig &amp;lt;84&amp;gt;&amp;#xD;UFB Erfurt/Gotha &amp;lt;547&amp;gt;&amp;#xD;UB Lueneburg &amp;lt;Luen 4&amp;gt;&amp;#xD;BIS Uni Oldenburg &amp;lt;715&amp;gt;&amp;#xD;UB Osnabrueck &amp;lt;700&amp;gt;&amp;#xD;UB Vechta &amp;lt;Va 1&amp;gt;&amp;#xD;Die Ostfries. Bibl. Aurich/Emden&amp;#xD;Lehrerbibliothek HH &amp;lt;H 155&amp;gt;&amp;#xD;IQSH&lt;/call-num&gt;&lt;urls&gt;&lt;related-urls&gt;&lt;url&gt;http://deposit.d-nb.de/cgi-bin/dokserv?id=4532497&amp;amp;prov=M&amp;amp;dok_var=1&amp;amp;dok_ext=htm&lt;/url&gt;&lt;/related-urls&gt;&lt;/urls&gt;&lt;/record&gt;&lt;/Cite&gt;&lt;/EndNote&gt;</w:instrText>
            </w:r>
            <w:r w:rsidR="006358F8">
              <w:fldChar w:fldCharType="end"/>
            </w:r>
            <w:r w:rsidR="0074035E">
              <w:t xml:space="preserve"> zu verschiedenen Themen und </w:t>
            </w:r>
            <w:r w:rsidR="00AC57E6">
              <w:t>die zugehörigen Lösungen</w:t>
            </w:r>
            <w:r w:rsidR="0074035E">
              <w:t xml:space="preserve"> </w:t>
            </w:r>
            <w:r w:rsidR="00AC57E6">
              <w:t>mit längeren</w:t>
            </w:r>
            <w:r w:rsidR="0074035E">
              <w:t xml:space="preserve"> Erläuterung</w:t>
            </w:r>
            <w:r w:rsidR="00AC57E6">
              <w:t>en</w:t>
            </w:r>
            <w:r w:rsidR="0074035E">
              <w:t xml:space="preserve"> zu jeder einzelnen Aufgabe. </w:t>
            </w:r>
            <w:r w:rsidR="00640436">
              <w:t xml:space="preserve">Angesprochen </w:t>
            </w:r>
            <w:r w:rsidR="0074035E">
              <w:t>werden folgende Themen:</w:t>
            </w:r>
            <w:r w:rsidR="00640436">
              <w:t xml:space="preserve"> Modellieren mit Zahlen- und Variablentermen, Aufstellen von Variablentermen </w:t>
            </w:r>
            <w:r w:rsidR="000A3C7B">
              <w:t>aus einer Wertetabelle od</w:t>
            </w:r>
            <w:r w:rsidR="0074035E">
              <w:t xml:space="preserve">er einer Folge von Mustern und </w:t>
            </w:r>
            <w:r w:rsidR="006926E5">
              <w:t>Problemlösen mit Hilfe von Variablentermen</w:t>
            </w:r>
            <w:r w:rsidR="0074035E">
              <w:t xml:space="preserve"> ohne Termumfo</w:t>
            </w:r>
            <w:r w:rsidR="00FE2BD9">
              <w:t xml:space="preserve">rmung. Die gewählten Aufgaben wurden </w:t>
            </w:r>
            <w:r w:rsidR="00AC57E6">
              <w:t xml:space="preserve">an Aufgaben aus </w:t>
            </w:r>
            <w:r w:rsidR="00FE2BD9">
              <w:t>S</w:t>
            </w:r>
            <w:r w:rsidR="00F0397E">
              <w:t>chulbüchern der Klassenstufen 5–</w:t>
            </w:r>
            <w:r w:rsidR="00FE2BD9">
              <w:t xml:space="preserve">7 </w:t>
            </w:r>
            <w:r w:rsidR="00AC57E6">
              <w:t>angelehnt</w:t>
            </w:r>
            <w:r w:rsidR="00FE2BD9">
              <w:t xml:space="preserve">. </w:t>
            </w:r>
            <w:r w:rsidR="0006548F">
              <w:t>Sind die Schulbücher der Teilnehmenden bekannt, ist es gut, passende Aufgaben aus diesen Büchern zu ergänzen.</w:t>
            </w:r>
          </w:p>
        </w:tc>
      </w:tr>
      <w:tr w:rsidR="005E1694" w:rsidRPr="005E1694" w14:paraId="2D4CD12B" w14:textId="77777777" w:rsidTr="006C5065">
        <w:trPr>
          <w:tblCellSpacing w:w="60" w:type="dxa"/>
        </w:trPr>
        <w:tc>
          <w:tcPr>
            <w:tcW w:w="1711" w:type="dxa"/>
            <w:tcMar>
              <w:top w:w="0" w:type="dxa"/>
              <w:left w:w="0" w:type="dxa"/>
              <w:bottom w:w="0" w:type="dxa"/>
              <w:right w:w="0" w:type="dxa"/>
            </w:tcMar>
          </w:tcPr>
          <w:p w14:paraId="0584B8DD" w14:textId="77777777" w:rsidR="005E1694" w:rsidRPr="005E1694" w:rsidRDefault="005E1694" w:rsidP="007A73B4">
            <w:pPr>
              <w:pStyle w:val="3berschrift"/>
            </w:pPr>
            <w:r w:rsidRPr="005E1694">
              <w:t>Verfügbares</w:t>
            </w:r>
          </w:p>
          <w:p w14:paraId="4FB4B18E" w14:textId="77777777" w:rsidR="005E1694" w:rsidRPr="005E1694" w:rsidRDefault="005E1694" w:rsidP="007A73B4">
            <w:pPr>
              <w:pStyle w:val="3berschrift"/>
            </w:pPr>
            <w:r w:rsidRPr="005E1694">
              <w:t>Material</w:t>
            </w:r>
            <w:r w:rsidRPr="005E1694">
              <w:rPr>
                <w:sz w:val="28"/>
              </w:rPr>
              <w:t xml:space="preserve"> </w:t>
            </w:r>
          </w:p>
        </w:tc>
        <w:tc>
          <w:tcPr>
            <w:tcW w:w="8065" w:type="dxa"/>
            <w:tcMar>
              <w:top w:w="0" w:type="dxa"/>
              <w:left w:w="0" w:type="dxa"/>
              <w:bottom w:w="0" w:type="dxa"/>
              <w:right w:w="0" w:type="dxa"/>
            </w:tcMar>
          </w:tcPr>
          <w:p w14:paraId="620C620F" w14:textId="33DD0BB6" w:rsidR="005E1694" w:rsidRPr="0012799B" w:rsidRDefault="00FE2BD9" w:rsidP="00F0397E">
            <w:pPr>
              <w:pStyle w:val="6Nummerierung"/>
              <w:framePr w:wrap="around"/>
            </w:pPr>
            <w:r>
              <w:t>AB_</w:t>
            </w:r>
            <w:r w:rsidR="00D019A0">
              <w:t>BS0_1</w:t>
            </w:r>
          </w:p>
          <w:p w14:paraId="5525FC4C" w14:textId="70D80F38" w:rsidR="005E1694" w:rsidRPr="008227BA" w:rsidRDefault="00FE2BD9" w:rsidP="00F0397E">
            <w:pPr>
              <w:pStyle w:val="6Nummerierung"/>
              <w:framePr w:wrap="around"/>
            </w:pPr>
            <w:r>
              <w:t>AB_</w:t>
            </w:r>
            <w:r w:rsidR="00D019A0">
              <w:t>BS</w:t>
            </w:r>
            <w:r>
              <w:t>0_</w:t>
            </w:r>
            <w:r w:rsidR="00D019A0">
              <w:t>1ls</w:t>
            </w:r>
            <w:r>
              <w:t>g</w:t>
            </w:r>
          </w:p>
        </w:tc>
      </w:tr>
      <w:tr w:rsidR="0012799B" w:rsidRPr="005E1694" w14:paraId="71B1EAE8" w14:textId="77777777" w:rsidTr="006C5065">
        <w:trPr>
          <w:tblCellSpacing w:w="60" w:type="dxa"/>
        </w:trPr>
        <w:tc>
          <w:tcPr>
            <w:tcW w:w="1711" w:type="dxa"/>
            <w:tcMar>
              <w:top w:w="0" w:type="dxa"/>
              <w:left w:w="0" w:type="dxa"/>
              <w:bottom w:w="0" w:type="dxa"/>
              <w:right w:w="0" w:type="dxa"/>
            </w:tcMar>
          </w:tcPr>
          <w:p w14:paraId="77012520" w14:textId="7456C2DB" w:rsidR="0012799B" w:rsidRPr="005E1694" w:rsidRDefault="0012799B" w:rsidP="007A73B4">
            <w:pPr>
              <w:pStyle w:val="3berschrift"/>
            </w:pPr>
          </w:p>
        </w:tc>
        <w:tc>
          <w:tcPr>
            <w:tcW w:w="8065" w:type="dxa"/>
            <w:tcMar>
              <w:top w:w="0" w:type="dxa"/>
              <w:left w:w="0" w:type="dxa"/>
              <w:bottom w:w="0" w:type="dxa"/>
              <w:right w:w="0" w:type="dxa"/>
            </w:tcMar>
          </w:tcPr>
          <w:p w14:paraId="01FA39E9" w14:textId="77777777" w:rsidR="0012799B" w:rsidRPr="0012799B" w:rsidRDefault="0012799B" w:rsidP="007C57C9">
            <w:pPr>
              <w:pStyle w:val="4Flietext"/>
              <w:framePr w:wrap="around"/>
              <w:jc w:val="left"/>
            </w:pPr>
            <w:r w:rsidRPr="0012799B">
              <w:t>Außerdem notwendig:</w:t>
            </w:r>
          </w:p>
          <w:p w14:paraId="5BA8B198" w14:textId="72560A45" w:rsidR="0012799B" w:rsidRPr="0012799B" w:rsidRDefault="00675E14" w:rsidP="007C57C9">
            <w:pPr>
              <w:pStyle w:val="5Aufzhlung"/>
              <w:framePr w:wrap="around"/>
              <w:jc w:val="left"/>
            </w:pPr>
            <w:r>
              <w:t xml:space="preserve">Moodlekurs </w:t>
            </w:r>
            <w:r w:rsidR="002A2EBD">
              <w:t>(oder V</w:t>
            </w:r>
            <w:r>
              <w:t xml:space="preserve">ergleichbares) zum Download des Materials und </w:t>
            </w:r>
            <w:r w:rsidR="00142F99">
              <w:t xml:space="preserve">als </w:t>
            </w:r>
            <w:r>
              <w:t>Kontaktplattform</w:t>
            </w:r>
            <w:r w:rsidR="002A2EBD">
              <w:t xml:space="preserve"> für </w:t>
            </w:r>
            <w:r w:rsidR="007F62C4">
              <w:t>N</w:t>
            </w:r>
            <w:r w:rsidR="002A2EBD">
              <w:t>achfragen</w:t>
            </w:r>
          </w:p>
        </w:tc>
      </w:tr>
    </w:tbl>
    <w:p w14:paraId="245C5C73" w14:textId="60620E5B" w:rsidR="004A7CCC" w:rsidRDefault="004A7CCC" w:rsidP="005E1694">
      <w:pPr>
        <w:rPr>
          <w:rFonts w:ascii="Calibri" w:eastAsia="Times New Roman" w:hAnsi="Calibri" w:cs="Arial"/>
          <w:bCs/>
          <w:iCs/>
          <w:color w:val="000000"/>
          <w:sz w:val="21"/>
          <w:szCs w:val="28"/>
        </w:rPr>
      </w:pPr>
    </w:p>
    <w:p w14:paraId="2CCD9406" w14:textId="65B47149" w:rsidR="00331A30" w:rsidRDefault="00331A30" w:rsidP="005E1694">
      <w:pPr>
        <w:rPr>
          <w:rFonts w:ascii="Calibri" w:eastAsia="Times New Roman" w:hAnsi="Calibri" w:cs="Arial"/>
          <w:bCs/>
          <w:iCs/>
          <w:color w:val="000000"/>
          <w:sz w:val="21"/>
          <w:szCs w:val="28"/>
        </w:rPr>
      </w:pPr>
    </w:p>
    <w:p w14:paraId="566AE5D2" w14:textId="5DFF7D22" w:rsidR="00331A30" w:rsidRDefault="00331A30" w:rsidP="005E1694">
      <w:pPr>
        <w:rPr>
          <w:rFonts w:ascii="Calibri" w:eastAsia="Times New Roman" w:hAnsi="Calibri" w:cs="Arial"/>
          <w:bCs/>
          <w:iCs/>
          <w:color w:val="000000"/>
          <w:sz w:val="21"/>
          <w:szCs w:val="28"/>
        </w:rPr>
      </w:pPr>
    </w:p>
    <w:p w14:paraId="2D706502" w14:textId="4BDFC788" w:rsidR="00331A30" w:rsidRDefault="00331A30" w:rsidP="005E1694">
      <w:pPr>
        <w:rPr>
          <w:rFonts w:ascii="Calibri" w:eastAsia="Times New Roman" w:hAnsi="Calibri" w:cs="Arial"/>
          <w:bCs/>
          <w:iCs/>
          <w:color w:val="000000"/>
          <w:sz w:val="21"/>
          <w:szCs w:val="28"/>
        </w:rPr>
      </w:pPr>
    </w:p>
    <w:p w14:paraId="62F68306" w14:textId="77777777" w:rsidR="00331A30" w:rsidRDefault="00331A30" w:rsidP="005E1694">
      <w:pPr>
        <w:rPr>
          <w:rFonts w:ascii="Calibri" w:eastAsia="Times New Roman" w:hAnsi="Calibri" w:cs="Arial"/>
          <w:bCs/>
          <w:iCs/>
          <w:color w:val="000000"/>
          <w:sz w:val="21"/>
          <w:szCs w:val="28"/>
        </w:rPr>
      </w:pPr>
    </w:p>
    <w:tbl>
      <w:tblPr>
        <w:tblStyle w:val="SteckbriefText"/>
        <w:tblW w:w="0" w:type="auto"/>
        <w:tblCellSpacing w:w="60" w:type="dxa"/>
        <w:tblCellMar>
          <w:left w:w="0" w:type="dxa"/>
          <w:right w:w="0" w:type="dxa"/>
        </w:tblCellMar>
        <w:tblLook w:val="0600" w:firstRow="0" w:lastRow="0" w:firstColumn="0" w:lastColumn="0" w:noHBand="1" w:noVBand="1"/>
      </w:tblPr>
      <w:tblGrid>
        <w:gridCol w:w="1754"/>
        <w:gridCol w:w="3713"/>
        <w:gridCol w:w="581"/>
        <w:gridCol w:w="1383"/>
        <w:gridCol w:w="2035"/>
      </w:tblGrid>
      <w:tr w:rsidR="00331A30" w:rsidRPr="000F2FD3" w14:paraId="5F375810" w14:textId="77777777" w:rsidTr="00BF07AD">
        <w:trPr>
          <w:trHeight w:val="300"/>
          <w:tblCellSpacing w:w="60" w:type="dxa"/>
        </w:trPr>
        <w:tc>
          <w:tcPr>
            <w:tcW w:w="5248" w:type="dxa"/>
            <w:gridSpan w:val="2"/>
            <w:shd w:val="clear" w:color="auto" w:fill="auto"/>
          </w:tcPr>
          <w:p w14:paraId="0AD2617B" w14:textId="1E41E52E" w:rsidR="00331A30" w:rsidRPr="000F2FD3" w:rsidRDefault="00331A30" w:rsidP="00A13971">
            <w:pPr>
              <w:pStyle w:val="3aMiniberschrift"/>
              <w:rPr>
                <w:color w:val="327A86" w:themeColor="accent1"/>
                <w:sz w:val="22"/>
              </w:rPr>
            </w:pPr>
            <w:r w:rsidRPr="000F2FD3">
              <w:rPr>
                <w:color w:val="327A86" w:themeColor="accent1"/>
                <w:sz w:val="22"/>
              </w:rPr>
              <w:lastRenderedPageBreak/>
              <w:t>Beispiel mögliche Zeitstruktur für einen 3 Stunden-Block</w:t>
            </w:r>
          </w:p>
        </w:tc>
        <w:tc>
          <w:tcPr>
            <w:tcW w:w="461" w:type="dxa"/>
            <w:shd w:val="clear" w:color="auto" w:fill="auto"/>
            <w:tcMar>
              <w:left w:w="227" w:type="dxa"/>
              <w:right w:w="227" w:type="dxa"/>
            </w:tcMar>
          </w:tcPr>
          <w:p w14:paraId="43F250A0" w14:textId="77777777" w:rsidR="00331A30" w:rsidRPr="000F2FD3" w:rsidRDefault="00331A30" w:rsidP="00A13971">
            <w:pPr>
              <w:pStyle w:val="3aMiniberschrift"/>
              <w:tabs>
                <w:tab w:val="left" w:pos="4515"/>
                <w:tab w:val="left" w:pos="4665"/>
                <w:tab w:val="left" w:pos="4920"/>
                <w:tab w:val="right" w:pos="6841"/>
              </w:tabs>
              <w:rPr>
                <w:color w:val="000000" w:themeColor="text1"/>
                <w:sz w:val="22"/>
              </w:rPr>
            </w:pPr>
          </w:p>
        </w:tc>
        <w:tc>
          <w:tcPr>
            <w:tcW w:w="1263" w:type="dxa"/>
          </w:tcPr>
          <w:p w14:paraId="420BD2A8" w14:textId="77777777" w:rsidR="00331A30" w:rsidRPr="000F2FD3" w:rsidRDefault="00331A30" w:rsidP="00A13971">
            <w:pPr>
              <w:pStyle w:val="3aMiniberschrift"/>
              <w:rPr>
                <w:color w:val="000000" w:themeColor="text1"/>
                <w:sz w:val="22"/>
              </w:rPr>
            </w:pPr>
          </w:p>
        </w:tc>
        <w:tc>
          <w:tcPr>
            <w:tcW w:w="1855" w:type="dxa"/>
            <w:shd w:val="clear" w:color="auto" w:fill="auto"/>
          </w:tcPr>
          <w:p w14:paraId="5A9D4A46" w14:textId="77777777" w:rsidR="00331A30" w:rsidRPr="000F2FD3" w:rsidRDefault="00331A30" w:rsidP="00A13971">
            <w:pPr>
              <w:pStyle w:val="3aMiniberschrift"/>
              <w:rPr>
                <w:color w:val="000000" w:themeColor="text1"/>
                <w:sz w:val="22"/>
              </w:rPr>
            </w:pPr>
          </w:p>
        </w:tc>
      </w:tr>
      <w:tr w:rsidR="00BF07AD" w:rsidRPr="005A6618" w14:paraId="6D90CD0D" w14:textId="77777777" w:rsidTr="00BF07AD">
        <w:trPr>
          <w:trHeight w:val="300"/>
          <w:tblCellSpacing w:w="60" w:type="dxa"/>
        </w:trPr>
        <w:tc>
          <w:tcPr>
            <w:tcW w:w="1535" w:type="dxa"/>
            <w:tcBorders>
              <w:bottom w:val="single" w:sz="4" w:space="0" w:color="auto"/>
            </w:tcBorders>
            <w:shd w:val="clear" w:color="auto" w:fill="auto"/>
          </w:tcPr>
          <w:p w14:paraId="7A3A350C" w14:textId="3A2B74DE" w:rsidR="00DB21AC" w:rsidRDefault="00DB21AC" w:rsidP="00A13971">
            <w:pPr>
              <w:pStyle w:val="3aMiniberschrift"/>
              <w:rPr>
                <w:color w:val="000000" w:themeColor="text1"/>
                <w:sz w:val="20"/>
              </w:rPr>
            </w:pPr>
          </w:p>
          <w:p w14:paraId="1F104701" w14:textId="6A4DBBC6" w:rsidR="00331A30" w:rsidRPr="005A6618" w:rsidRDefault="00331A30" w:rsidP="00A13971">
            <w:pPr>
              <w:pStyle w:val="3aMiniberschrift"/>
              <w:rPr>
                <w:color w:val="000000" w:themeColor="text1"/>
                <w:sz w:val="20"/>
              </w:rPr>
            </w:pPr>
            <w:r w:rsidRPr="005A6618">
              <w:rPr>
                <w:color w:val="000000" w:themeColor="text1"/>
                <w:sz w:val="20"/>
              </w:rPr>
              <w:t xml:space="preserve">Zeit </w:t>
            </w:r>
          </w:p>
        </w:tc>
        <w:tc>
          <w:tcPr>
            <w:tcW w:w="4173" w:type="dxa"/>
            <w:gridSpan w:val="2"/>
            <w:tcBorders>
              <w:bottom w:val="single" w:sz="4" w:space="0" w:color="auto"/>
            </w:tcBorders>
            <w:shd w:val="clear" w:color="auto" w:fill="auto"/>
            <w:tcMar>
              <w:left w:w="227" w:type="dxa"/>
              <w:right w:w="227" w:type="dxa"/>
            </w:tcMar>
          </w:tcPr>
          <w:p w14:paraId="0DEE4E78" w14:textId="21A0555E" w:rsidR="00331A30" w:rsidRDefault="00331A30" w:rsidP="00A13971">
            <w:pPr>
              <w:pStyle w:val="3aMiniberschrift"/>
              <w:tabs>
                <w:tab w:val="left" w:pos="4515"/>
                <w:tab w:val="left" w:pos="4665"/>
                <w:tab w:val="left" w:pos="4920"/>
                <w:tab w:val="right" w:pos="6841"/>
              </w:tabs>
              <w:rPr>
                <w:color w:val="000000" w:themeColor="text1"/>
                <w:sz w:val="20"/>
              </w:rPr>
            </w:pPr>
          </w:p>
          <w:p w14:paraId="4E80B120" w14:textId="2B42FAC7" w:rsidR="00331A30" w:rsidRPr="005A6618" w:rsidRDefault="00331A30" w:rsidP="00A13971">
            <w:pPr>
              <w:pStyle w:val="3aMiniberschrift"/>
              <w:tabs>
                <w:tab w:val="left" w:pos="4515"/>
                <w:tab w:val="left" w:pos="4665"/>
                <w:tab w:val="left" w:pos="4920"/>
                <w:tab w:val="right" w:pos="6841"/>
              </w:tabs>
              <w:rPr>
                <w:color w:val="000000" w:themeColor="text1"/>
                <w:sz w:val="20"/>
              </w:rPr>
            </w:pPr>
            <w:r>
              <w:rPr>
                <w:color w:val="000000" w:themeColor="text1"/>
                <w:sz w:val="20"/>
              </w:rPr>
              <w:t>Phase/Aktivität</w:t>
            </w:r>
            <w:r>
              <w:rPr>
                <w:color w:val="000000" w:themeColor="text1"/>
                <w:sz w:val="20"/>
              </w:rPr>
              <w:tab/>
            </w:r>
          </w:p>
        </w:tc>
        <w:tc>
          <w:tcPr>
            <w:tcW w:w="1263" w:type="dxa"/>
            <w:tcBorders>
              <w:bottom w:val="single" w:sz="4" w:space="0" w:color="auto"/>
            </w:tcBorders>
          </w:tcPr>
          <w:p w14:paraId="14EEB491" w14:textId="1FE91BD3" w:rsidR="00331A30" w:rsidRDefault="00331A30" w:rsidP="00A13971">
            <w:pPr>
              <w:pStyle w:val="3aMiniberschrift"/>
              <w:rPr>
                <w:color w:val="000000" w:themeColor="text1"/>
                <w:sz w:val="20"/>
              </w:rPr>
            </w:pPr>
          </w:p>
          <w:p w14:paraId="3A180892" w14:textId="3F680E58" w:rsidR="00331A30" w:rsidRPr="005A6618" w:rsidRDefault="00331A30" w:rsidP="00A13971">
            <w:pPr>
              <w:pStyle w:val="3aMiniberschrift"/>
              <w:rPr>
                <w:color w:val="000000" w:themeColor="text1"/>
                <w:sz w:val="20"/>
              </w:rPr>
            </w:pPr>
            <w:r>
              <w:rPr>
                <w:color w:val="000000" w:themeColor="text1"/>
                <w:sz w:val="20"/>
              </w:rPr>
              <w:t>Sozialform</w:t>
            </w:r>
          </w:p>
        </w:tc>
        <w:tc>
          <w:tcPr>
            <w:tcW w:w="1855" w:type="dxa"/>
            <w:tcBorders>
              <w:bottom w:val="single" w:sz="4" w:space="0" w:color="auto"/>
            </w:tcBorders>
            <w:shd w:val="clear" w:color="auto" w:fill="auto"/>
          </w:tcPr>
          <w:p w14:paraId="0BCFF5F8" w14:textId="5AA01CE9" w:rsidR="00331A30" w:rsidRDefault="00331A30" w:rsidP="00A13971">
            <w:pPr>
              <w:pStyle w:val="3aMiniberschrift"/>
              <w:rPr>
                <w:color w:val="000000" w:themeColor="text1"/>
                <w:sz w:val="20"/>
              </w:rPr>
            </w:pPr>
          </w:p>
          <w:p w14:paraId="470D8AC0" w14:textId="5BA754E6" w:rsidR="00331A30" w:rsidRPr="005A6618" w:rsidRDefault="00331A30" w:rsidP="00A13971">
            <w:pPr>
              <w:pStyle w:val="3aMiniberschrift"/>
              <w:rPr>
                <w:color w:val="000000" w:themeColor="text1"/>
                <w:sz w:val="20"/>
              </w:rPr>
            </w:pPr>
            <w:r>
              <w:rPr>
                <w:color w:val="000000" w:themeColor="text1"/>
                <w:sz w:val="20"/>
              </w:rPr>
              <w:t>Material/</w:t>
            </w:r>
            <w:r w:rsidRPr="005A6618">
              <w:rPr>
                <w:color w:val="000000" w:themeColor="text1"/>
                <w:sz w:val="20"/>
              </w:rPr>
              <w:t>Medien</w:t>
            </w:r>
          </w:p>
        </w:tc>
      </w:tr>
      <w:tr w:rsidR="00BF07AD" w:rsidRPr="005A6618" w14:paraId="4E965EAF" w14:textId="77777777" w:rsidTr="00BF07AD">
        <w:trPr>
          <w:trHeight w:val="444"/>
          <w:tblCellSpacing w:w="60" w:type="dxa"/>
        </w:trPr>
        <w:tc>
          <w:tcPr>
            <w:tcW w:w="1535" w:type="dxa"/>
            <w:tcBorders>
              <w:top w:val="single" w:sz="4" w:space="0" w:color="auto"/>
              <w:bottom w:val="single" w:sz="4" w:space="0" w:color="auto"/>
            </w:tcBorders>
            <w:shd w:val="clear" w:color="auto" w:fill="auto"/>
          </w:tcPr>
          <w:p w14:paraId="67175BBD" w14:textId="04B7FDE9" w:rsidR="00331A30" w:rsidRPr="005A6618" w:rsidRDefault="00407740" w:rsidP="00407740">
            <w:pPr>
              <w:pStyle w:val="3aMiniberschrift"/>
              <w:rPr>
                <w:b w:val="0"/>
                <w:color w:val="000000" w:themeColor="text1"/>
                <w:sz w:val="20"/>
              </w:rPr>
            </w:pPr>
            <w:r w:rsidRPr="007A73B4">
              <w:rPr>
                <w:b w:val="0"/>
                <w:color w:val="000000" w:themeColor="text1"/>
              </w:rPr>
              <w:t>Mind. zwei Wochen vor Baustein 1</w:t>
            </w:r>
          </w:p>
        </w:tc>
        <w:tc>
          <w:tcPr>
            <w:tcW w:w="4173" w:type="dxa"/>
            <w:gridSpan w:val="2"/>
            <w:tcBorders>
              <w:top w:val="single" w:sz="4" w:space="0" w:color="auto"/>
              <w:bottom w:val="single" w:sz="4" w:space="0" w:color="auto"/>
            </w:tcBorders>
            <w:shd w:val="clear" w:color="auto" w:fill="auto"/>
            <w:tcMar>
              <w:left w:w="227" w:type="dxa"/>
              <w:right w:w="227" w:type="dxa"/>
            </w:tcMar>
          </w:tcPr>
          <w:p w14:paraId="062750C8" w14:textId="0EF61A74" w:rsidR="00331A30" w:rsidRPr="005A6618" w:rsidRDefault="00407740" w:rsidP="00407740">
            <w:pPr>
              <w:pStyle w:val="4Flietext"/>
              <w:framePr w:wrap="around"/>
              <w:jc w:val="left"/>
            </w:pPr>
            <w:r w:rsidRPr="007A73B4">
              <w:t>M: Einrichtung des moodle-Kurses, Willkommensschreiben mit Informationen zum Ablauf der Fortbildung an Teilnehmende und Ausgabe des Arbeitsblattes über moodle-Kurs</w:t>
            </w:r>
          </w:p>
        </w:tc>
        <w:tc>
          <w:tcPr>
            <w:tcW w:w="1263" w:type="dxa"/>
            <w:tcBorders>
              <w:top w:val="single" w:sz="4" w:space="0" w:color="auto"/>
              <w:bottom w:val="single" w:sz="4" w:space="0" w:color="auto"/>
            </w:tcBorders>
          </w:tcPr>
          <w:p w14:paraId="2D52CA72" w14:textId="284CA2B8" w:rsidR="00331A30" w:rsidRPr="005A6618" w:rsidRDefault="00407740" w:rsidP="00407740">
            <w:pPr>
              <w:pStyle w:val="4Flietext"/>
              <w:framePr w:wrap="around"/>
              <w:jc w:val="left"/>
            </w:pPr>
            <w:r w:rsidRPr="007A73B4">
              <w:t>EA zu Hause</w:t>
            </w:r>
          </w:p>
        </w:tc>
        <w:tc>
          <w:tcPr>
            <w:tcW w:w="1855" w:type="dxa"/>
            <w:tcBorders>
              <w:top w:val="single" w:sz="4" w:space="0" w:color="auto"/>
              <w:bottom w:val="single" w:sz="4" w:space="0" w:color="auto"/>
            </w:tcBorders>
            <w:shd w:val="clear" w:color="auto" w:fill="auto"/>
          </w:tcPr>
          <w:p w14:paraId="0E37C5D0" w14:textId="77777777" w:rsidR="00407740" w:rsidRPr="007A73B4" w:rsidRDefault="00407740" w:rsidP="00407740">
            <w:pPr>
              <w:pStyle w:val="3berschrift"/>
              <w:rPr>
                <w:b w:val="0"/>
                <w:color w:val="000000" w:themeColor="text1"/>
              </w:rPr>
            </w:pPr>
            <w:r w:rsidRPr="007A73B4">
              <w:rPr>
                <w:b w:val="0"/>
                <w:color w:val="000000" w:themeColor="text1"/>
              </w:rPr>
              <w:t>moodle-Kurs</w:t>
            </w:r>
          </w:p>
          <w:p w14:paraId="5C2D3D52" w14:textId="0CAC74C3" w:rsidR="00331A30" w:rsidRPr="005A6618" w:rsidRDefault="00407740" w:rsidP="00407740">
            <w:pPr>
              <w:pStyle w:val="4Flietext"/>
              <w:framePr w:wrap="around"/>
              <w:jc w:val="left"/>
            </w:pPr>
            <w:r w:rsidRPr="007A73B4">
              <w:t>Arbeitsblatt AB_BS0_1</w:t>
            </w:r>
          </w:p>
        </w:tc>
      </w:tr>
      <w:tr w:rsidR="00BF07AD" w:rsidRPr="005A6618" w14:paraId="7A06F249" w14:textId="77777777" w:rsidTr="00BF07AD">
        <w:trPr>
          <w:trHeight w:val="454"/>
          <w:tblCellSpacing w:w="60" w:type="dxa"/>
        </w:trPr>
        <w:tc>
          <w:tcPr>
            <w:tcW w:w="1535" w:type="dxa"/>
            <w:tcBorders>
              <w:bottom w:val="single" w:sz="4" w:space="0" w:color="auto"/>
            </w:tcBorders>
            <w:shd w:val="clear" w:color="auto" w:fill="auto"/>
          </w:tcPr>
          <w:p w14:paraId="79BB4EFD" w14:textId="1A28567E" w:rsidR="00407740" w:rsidRPr="00407740" w:rsidRDefault="00407740" w:rsidP="00407740">
            <w:pPr>
              <w:pStyle w:val="3aMiniberschrift"/>
              <w:rPr>
                <w:b w:val="0"/>
                <w:color w:val="000000" w:themeColor="text1"/>
                <w:sz w:val="20"/>
              </w:rPr>
            </w:pPr>
            <w:r w:rsidRPr="00407740">
              <w:rPr>
                <w:rFonts w:ascii="Calibri" w:hAnsi="Calibri"/>
                <w:b w:val="0"/>
                <w:sz w:val="20"/>
              </w:rPr>
              <w:t>Zeitraum zwischen Materialausgabe und Fortbildungsbeginn</w:t>
            </w:r>
          </w:p>
        </w:tc>
        <w:tc>
          <w:tcPr>
            <w:tcW w:w="4173" w:type="dxa"/>
            <w:gridSpan w:val="2"/>
            <w:tcBorders>
              <w:bottom w:val="single" w:sz="4" w:space="0" w:color="auto"/>
            </w:tcBorders>
            <w:shd w:val="clear" w:color="auto" w:fill="auto"/>
            <w:tcMar>
              <w:left w:w="227" w:type="dxa"/>
              <w:right w:w="227" w:type="dxa"/>
            </w:tcMar>
          </w:tcPr>
          <w:p w14:paraId="22EDB7DF" w14:textId="77777777" w:rsidR="00407740" w:rsidRDefault="00407740" w:rsidP="00407740">
            <w:pPr>
              <w:rPr>
                <w:rFonts w:ascii="Calibri" w:hAnsi="Calibri"/>
                <w:sz w:val="20"/>
                <w:szCs w:val="20"/>
              </w:rPr>
            </w:pPr>
            <w:r w:rsidRPr="002E361B">
              <w:rPr>
                <w:rFonts w:ascii="Calibri" w:hAnsi="Calibri"/>
                <w:sz w:val="20"/>
                <w:szCs w:val="20"/>
              </w:rPr>
              <w:t xml:space="preserve">M: für Teilnehmende </w:t>
            </w:r>
            <w:r>
              <w:rPr>
                <w:rFonts w:ascii="Calibri" w:hAnsi="Calibri"/>
                <w:sz w:val="20"/>
                <w:szCs w:val="20"/>
              </w:rPr>
              <w:t xml:space="preserve">über moodle-Kurs </w:t>
            </w:r>
            <w:r w:rsidRPr="002E361B">
              <w:rPr>
                <w:rFonts w:ascii="Calibri" w:hAnsi="Calibri"/>
                <w:sz w:val="20"/>
                <w:szCs w:val="20"/>
              </w:rPr>
              <w:t>ansprechbar für Nachfragen und Hilfestellung</w:t>
            </w:r>
          </w:p>
          <w:p w14:paraId="21D243F0" w14:textId="14B399CA" w:rsidR="00407740" w:rsidRPr="005A6618" w:rsidRDefault="00407740" w:rsidP="00407740">
            <w:pPr>
              <w:pStyle w:val="4Flietext"/>
              <w:framePr w:wrap="around"/>
              <w:jc w:val="left"/>
            </w:pPr>
            <w:r w:rsidRPr="002E361B">
              <w:rPr>
                <w:rFonts w:ascii="Calibri" w:hAnsi="Calibri"/>
              </w:rPr>
              <w:t xml:space="preserve">TN: </w:t>
            </w:r>
            <w:r>
              <w:rPr>
                <w:rFonts w:ascii="Calibri" w:hAnsi="Calibri"/>
              </w:rPr>
              <w:t>n</w:t>
            </w:r>
            <w:r w:rsidRPr="002E361B">
              <w:rPr>
                <w:rFonts w:ascii="Calibri" w:hAnsi="Calibri"/>
              </w:rPr>
              <w:t>utzen die Zeit zur eigenständigen Vorbereitung mit Hilfe des Materials</w:t>
            </w:r>
          </w:p>
        </w:tc>
        <w:tc>
          <w:tcPr>
            <w:tcW w:w="1263" w:type="dxa"/>
            <w:tcBorders>
              <w:bottom w:val="single" w:sz="4" w:space="0" w:color="auto"/>
            </w:tcBorders>
          </w:tcPr>
          <w:p w14:paraId="1A8503C4" w14:textId="5D860094" w:rsidR="00407740" w:rsidRPr="005A6618" w:rsidRDefault="00407740" w:rsidP="00407740">
            <w:pPr>
              <w:pStyle w:val="4Flietext"/>
              <w:framePr w:wrap="around"/>
              <w:jc w:val="left"/>
            </w:pPr>
            <w:r w:rsidRPr="00413C03">
              <w:rPr>
                <w:rFonts w:ascii="Calibri" w:hAnsi="Calibri"/>
              </w:rPr>
              <w:t>EA zu Hause</w:t>
            </w:r>
          </w:p>
        </w:tc>
        <w:tc>
          <w:tcPr>
            <w:tcW w:w="1855" w:type="dxa"/>
            <w:tcBorders>
              <w:bottom w:val="single" w:sz="4" w:space="0" w:color="auto"/>
            </w:tcBorders>
            <w:shd w:val="clear" w:color="auto" w:fill="auto"/>
          </w:tcPr>
          <w:p w14:paraId="0A59463A" w14:textId="77777777" w:rsidR="00407740" w:rsidRDefault="00407740" w:rsidP="00407740">
            <w:pPr>
              <w:rPr>
                <w:rFonts w:ascii="Calibri" w:hAnsi="Calibri"/>
                <w:color w:val="000000" w:themeColor="text1"/>
                <w:sz w:val="20"/>
                <w:szCs w:val="20"/>
              </w:rPr>
            </w:pPr>
            <w:r>
              <w:rPr>
                <w:rFonts w:ascii="Calibri" w:hAnsi="Calibri"/>
                <w:color w:val="000000" w:themeColor="text1"/>
                <w:sz w:val="20"/>
                <w:szCs w:val="20"/>
              </w:rPr>
              <w:t>moodle-Kurs</w:t>
            </w:r>
          </w:p>
          <w:p w14:paraId="7BEE24CE" w14:textId="1DE7E56E" w:rsidR="00407740" w:rsidRPr="005A6618" w:rsidRDefault="00407740" w:rsidP="00407740">
            <w:pPr>
              <w:pStyle w:val="4Flietext"/>
              <w:framePr w:wrap="around"/>
              <w:jc w:val="left"/>
            </w:pPr>
            <w:r w:rsidRPr="002E361B">
              <w:rPr>
                <w:rFonts w:ascii="Calibri" w:hAnsi="Calibri"/>
              </w:rPr>
              <w:t>Arbeitsblatt AB_BS0_1</w:t>
            </w:r>
          </w:p>
        </w:tc>
      </w:tr>
      <w:tr w:rsidR="00BF07AD" w:rsidRPr="005A6618" w14:paraId="4F4A2188" w14:textId="77777777" w:rsidTr="00BF07AD">
        <w:trPr>
          <w:trHeight w:val="181"/>
          <w:tblCellSpacing w:w="60" w:type="dxa"/>
        </w:trPr>
        <w:tc>
          <w:tcPr>
            <w:tcW w:w="1535" w:type="dxa"/>
            <w:tcBorders>
              <w:bottom w:val="single" w:sz="4" w:space="0" w:color="auto"/>
            </w:tcBorders>
            <w:shd w:val="clear" w:color="auto" w:fill="auto"/>
          </w:tcPr>
          <w:p w14:paraId="7789D9AB" w14:textId="5152E5C4" w:rsidR="00407740" w:rsidRPr="00407740" w:rsidRDefault="00407740" w:rsidP="00407740">
            <w:pPr>
              <w:pStyle w:val="3aMiniberschrift"/>
              <w:rPr>
                <w:b w:val="0"/>
                <w:color w:val="000000" w:themeColor="text1"/>
                <w:sz w:val="20"/>
              </w:rPr>
            </w:pPr>
            <w:r w:rsidRPr="00407740">
              <w:rPr>
                <w:rFonts w:ascii="Calibri" w:hAnsi="Calibri"/>
                <w:b w:val="0"/>
                <w:sz w:val="20"/>
              </w:rPr>
              <w:t>Wenige Tage vor Baustein 1</w:t>
            </w:r>
          </w:p>
        </w:tc>
        <w:tc>
          <w:tcPr>
            <w:tcW w:w="4173" w:type="dxa"/>
            <w:gridSpan w:val="2"/>
            <w:tcBorders>
              <w:bottom w:val="single" w:sz="4" w:space="0" w:color="auto"/>
            </w:tcBorders>
            <w:shd w:val="clear" w:color="auto" w:fill="auto"/>
            <w:tcMar>
              <w:left w:w="227" w:type="dxa"/>
              <w:right w:w="227" w:type="dxa"/>
            </w:tcMar>
          </w:tcPr>
          <w:p w14:paraId="26F08EF0" w14:textId="77777777" w:rsidR="00407740" w:rsidRPr="002E361B" w:rsidRDefault="00407740" w:rsidP="00407740">
            <w:pPr>
              <w:rPr>
                <w:rFonts w:ascii="Calibri" w:hAnsi="Calibri"/>
                <w:sz w:val="20"/>
                <w:szCs w:val="20"/>
              </w:rPr>
            </w:pPr>
            <w:r w:rsidRPr="002E361B">
              <w:rPr>
                <w:rFonts w:ascii="Calibri" w:hAnsi="Calibri"/>
                <w:sz w:val="20"/>
                <w:szCs w:val="20"/>
              </w:rPr>
              <w:t>M</w:t>
            </w:r>
            <w:r>
              <w:rPr>
                <w:rFonts w:ascii="Calibri" w:hAnsi="Calibri"/>
                <w:sz w:val="20"/>
                <w:szCs w:val="20"/>
              </w:rPr>
              <w:t>:</w:t>
            </w:r>
            <w:r w:rsidRPr="002E361B">
              <w:rPr>
                <w:rFonts w:ascii="Calibri" w:hAnsi="Calibri"/>
                <w:sz w:val="20"/>
                <w:szCs w:val="20"/>
              </w:rPr>
              <w:t xml:space="preserve"> Erinnerung an Teilnehmende und Ausgabe der Lösung</w:t>
            </w:r>
            <w:r>
              <w:rPr>
                <w:rFonts w:ascii="Calibri" w:hAnsi="Calibri"/>
                <w:sz w:val="20"/>
                <w:szCs w:val="20"/>
              </w:rPr>
              <w:t xml:space="preserve"> über moodle-Kurs</w:t>
            </w:r>
          </w:p>
          <w:p w14:paraId="7E707EC3" w14:textId="75A84382" w:rsidR="00407740" w:rsidRPr="005A6618" w:rsidRDefault="00407740" w:rsidP="00407740">
            <w:pPr>
              <w:pStyle w:val="4Flietext"/>
              <w:framePr w:wrap="around"/>
              <w:jc w:val="left"/>
            </w:pPr>
            <w:r w:rsidRPr="002E361B">
              <w:rPr>
                <w:rFonts w:ascii="Calibri" w:hAnsi="Calibri"/>
              </w:rPr>
              <w:t>TN: Kontrolle der eigenen Bearbeitung mit Hilfe der ausgegebenen Lösung</w:t>
            </w:r>
          </w:p>
        </w:tc>
        <w:tc>
          <w:tcPr>
            <w:tcW w:w="1263" w:type="dxa"/>
            <w:tcBorders>
              <w:bottom w:val="single" w:sz="4" w:space="0" w:color="auto"/>
            </w:tcBorders>
          </w:tcPr>
          <w:p w14:paraId="3CBBF29B" w14:textId="5DF68C32" w:rsidR="00407740" w:rsidRPr="005A6618" w:rsidRDefault="00407740" w:rsidP="00407740">
            <w:pPr>
              <w:pStyle w:val="4Flietext"/>
              <w:framePr w:wrap="around"/>
              <w:jc w:val="left"/>
            </w:pPr>
            <w:r w:rsidRPr="00413C03">
              <w:rPr>
                <w:rFonts w:ascii="Calibri" w:hAnsi="Calibri"/>
              </w:rPr>
              <w:t>EA zu Hause</w:t>
            </w:r>
          </w:p>
        </w:tc>
        <w:tc>
          <w:tcPr>
            <w:tcW w:w="1855" w:type="dxa"/>
            <w:tcBorders>
              <w:bottom w:val="single" w:sz="4" w:space="0" w:color="auto"/>
            </w:tcBorders>
            <w:shd w:val="clear" w:color="auto" w:fill="auto"/>
          </w:tcPr>
          <w:p w14:paraId="36D57782" w14:textId="77777777" w:rsidR="00407740" w:rsidRPr="002E361B" w:rsidRDefault="00407740" w:rsidP="00407740">
            <w:pPr>
              <w:rPr>
                <w:rFonts w:ascii="Calibri" w:hAnsi="Calibri"/>
                <w:color w:val="000000" w:themeColor="text1"/>
                <w:sz w:val="20"/>
                <w:szCs w:val="20"/>
              </w:rPr>
            </w:pPr>
            <w:r>
              <w:rPr>
                <w:rFonts w:ascii="Calibri" w:hAnsi="Calibri"/>
                <w:color w:val="000000" w:themeColor="text1"/>
                <w:sz w:val="20"/>
                <w:szCs w:val="20"/>
              </w:rPr>
              <w:t xml:space="preserve">moodle-Kurs </w:t>
            </w:r>
            <w:r w:rsidRPr="002E361B">
              <w:rPr>
                <w:rFonts w:ascii="Calibri" w:hAnsi="Calibri"/>
                <w:color w:val="000000" w:themeColor="text1"/>
                <w:sz w:val="20"/>
                <w:szCs w:val="20"/>
              </w:rPr>
              <w:t>Arbeitsblatt AB_BS0_1</w:t>
            </w:r>
          </w:p>
          <w:p w14:paraId="1156F037" w14:textId="365698D5" w:rsidR="00407740" w:rsidRPr="005A6618" w:rsidRDefault="00407740" w:rsidP="00407740">
            <w:pPr>
              <w:pStyle w:val="4Flietext"/>
              <w:framePr w:wrap="around"/>
              <w:jc w:val="left"/>
            </w:pPr>
            <w:r w:rsidRPr="002E361B">
              <w:rPr>
                <w:rFonts w:ascii="Calibri" w:hAnsi="Calibri"/>
              </w:rPr>
              <w:t>AB_BS0_1Lsg</w:t>
            </w:r>
          </w:p>
        </w:tc>
      </w:tr>
    </w:tbl>
    <w:p w14:paraId="7DE55FB4" w14:textId="50035712" w:rsidR="007A73B4" w:rsidRPr="002E4FA1" w:rsidRDefault="004A7CCC" w:rsidP="002E4FA1">
      <w:pPr>
        <w:spacing w:after="0"/>
        <w:contextualSpacing w:val="0"/>
        <w:rPr>
          <w:rFonts w:ascii="Calibri" w:eastAsia="Times New Roman" w:hAnsi="Calibri" w:cs="Arial"/>
          <w:bCs/>
          <w:iCs/>
          <w:color w:val="000000"/>
          <w:sz w:val="21"/>
          <w:szCs w:val="28"/>
        </w:rPr>
      </w:pPr>
      <w:r>
        <w:rPr>
          <w:rFonts w:ascii="Calibri" w:eastAsia="Times New Roman" w:hAnsi="Calibri" w:cs="Arial"/>
          <w:bCs/>
          <w:iCs/>
          <w:color w:val="000000"/>
          <w:sz w:val="21"/>
          <w:szCs w:val="28"/>
        </w:rPr>
        <w:br w:type="page"/>
      </w:r>
    </w:p>
    <w:tbl>
      <w:tblPr>
        <w:tblStyle w:val="Tabellenraster"/>
        <w:tblpPr w:leftFromText="141" w:rightFromText="141" w:vertAnchor="text" w:tblpY="1"/>
        <w:tblOverlap w:val="never"/>
        <w:tblW w:w="0" w:type="auto"/>
        <w:tblCellSpacing w:w="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7722"/>
      </w:tblGrid>
      <w:tr w:rsidR="001679E5" w:rsidRPr="007A73B4" w14:paraId="17637A87" w14:textId="77777777" w:rsidTr="00F0397E">
        <w:trPr>
          <w:tblCellSpacing w:w="59" w:type="dxa"/>
        </w:trPr>
        <w:tc>
          <w:tcPr>
            <w:tcW w:w="0" w:type="auto"/>
          </w:tcPr>
          <w:p w14:paraId="12F87E96" w14:textId="77777777" w:rsidR="001679E5" w:rsidRDefault="001679E5" w:rsidP="00F0397E">
            <w:pPr>
              <w:pStyle w:val="3berschrift"/>
            </w:pPr>
            <w:r w:rsidRPr="007A73B4">
              <w:lastRenderedPageBreak/>
              <w:t>Quelle</w:t>
            </w:r>
            <w:r w:rsidR="00F0397E">
              <w:t xml:space="preserve"> und Nutzungsrechte</w:t>
            </w:r>
          </w:p>
          <w:p w14:paraId="621D0ECA" w14:textId="77777777" w:rsidR="00F0397E" w:rsidRDefault="00F0397E" w:rsidP="00F0397E">
            <w:pPr>
              <w:pStyle w:val="3berschrift"/>
            </w:pPr>
          </w:p>
          <w:p w14:paraId="3EB58E26" w14:textId="0FCD5478" w:rsidR="00F0397E" w:rsidRPr="007A73B4" w:rsidRDefault="00F0397E" w:rsidP="00F0397E">
            <w:pPr>
              <w:pStyle w:val="3berschrift"/>
            </w:pPr>
            <w:r w:rsidRPr="00AB12D9">
              <w:rPr>
                <w:noProof/>
              </w:rPr>
              <w:drawing>
                <wp:anchor distT="0" distB="0" distL="114300" distR="114300" simplePos="0" relativeHeight="251661312" behindDoc="0" locked="0" layoutInCell="1" allowOverlap="1" wp14:anchorId="532E4773" wp14:editId="3177E809">
                  <wp:simplePos x="0" y="0"/>
                  <wp:positionH relativeFrom="column">
                    <wp:posOffset>635</wp:posOffset>
                  </wp:positionH>
                  <wp:positionV relativeFrom="page">
                    <wp:posOffset>612140</wp:posOffset>
                  </wp:positionV>
                  <wp:extent cx="720090" cy="259715"/>
                  <wp:effectExtent l="0" t="0" r="0" b="0"/>
                  <wp:wrapSquare wrapText="bothSides"/>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720090" cy="259715"/>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1D8E988C" w14:textId="01858B4D" w:rsidR="00F0397E" w:rsidRPr="00F0397E" w:rsidRDefault="001679E5" w:rsidP="00F0397E">
            <w:pPr>
              <w:jc w:val="both"/>
              <w:rPr>
                <w:rFonts w:ascii="Calibri" w:hAnsi="Calibri"/>
                <w:sz w:val="20"/>
                <w:szCs w:val="20"/>
              </w:rPr>
            </w:pPr>
            <w:r w:rsidRPr="007A73B4">
              <w:rPr>
                <w:rFonts w:ascii="Calibri" w:hAnsi="Calibri"/>
                <w:sz w:val="20"/>
                <w:szCs w:val="20"/>
              </w:rPr>
              <w:t>Dieser Baustein wurde entwickelt im Projekt „Ffunt@OWL“ des DZLM und der Bezirks</w:t>
            </w:r>
            <w:r w:rsidR="00F0397E">
              <w:rPr>
                <w:rFonts w:ascii="Calibri" w:hAnsi="Calibri"/>
                <w:sz w:val="20"/>
                <w:szCs w:val="20"/>
              </w:rPr>
              <w:t>-</w:t>
            </w:r>
            <w:r w:rsidRPr="007A73B4">
              <w:rPr>
                <w:rFonts w:ascii="Calibri" w:hAnsi="Calibri"/>
                <w:sz w:val="20"/>
                <w:szCs w:val="20"/>
              </w:rPr>
              <w:t>regierung Detmold zur Entwicklung von Materialien für die Zertifikatskurse Mathematik Sekundarstufe I</w:t>
            </w:r>
            <w:r w:rsidR="00F0397E">
              <w:rPr>
                <w:rFonts w:ascii="Calibri" w:hAnsi="Calibri"/>
                <w:sz w:val="20"/>
                <w:szCs w:val="20"/>
              </w:rPr>
              <w:t xml:space="preserve"> </w:t>
            </w:r>
            <w:r w:rsidR="00F0397E" w:rsidRPr="00F0397E">
              <w:rPr>
                <w:rFonts w:ascii="Calibri" w:hAnsi="Calibri"/>
                <w:sz w:val="20"/>
                <w:szCs w:val="20"/>
              </w:rPr>
              <w:t xml:space="preserve">und kann, soweit nicht anderweitig gekennzeichnet, unter der </w:t>
            </w:r>
            <w:r w:rsidR="00F0397E" w:rsidRPr="00F0397E">
              <w:rPr>
                <w:rFonts w:ascii="Calibri" w:hAnsi="Calibri"/>
                <w:b/>
                <w:sz w:val="20"/>
                <w:szCs w:val="20"/>
              </w:rPr>
              <w:t>Creative Commons Lizenz BY-SA: Namensnennung – Weitergabe unter gleichen Bedingungen 4.0 International</w:t>
            </w:r>
            <w:r w:rsidR="00F0397E" w:rsidRPr="00F0397E">
              <w:rPr>
                <w:rFonts w:ascii="Calibri" w:hAnsi="Calibri"/>
                <w:sz w:val="20"/>
                <w:szCs w:val="20"/>
              </w:rPr>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w:t>
            </w:r>
            <w:r w:rsidR="00F0397E">
              <w:rPr>
                <w:rFonts w:ascii="Calibri" w:hAnsi="Calibri"/>
                <w:sz w:val="20"/>
                <w:szCs w:val="20"/>
              </w:rPr>
              <w:t xml:space="preserve"> </w:t>
            </w:r>
            <w:r w:rsidR="00F0397E" w:rsidRPr="00F0397E">
              <w:rPr>
                <w:rFonts w:ascii="Calibri" w:hAnsi="Calibri"/>
                <w:sz w:val="20"/>
                <w:szCs w:val="20"/>
              </w:rPr>
              <w:t>(</w:t>
            </w:r>
            <w:hyperlink r:id="rId10" w:history="1">
              <w:r w:rsidR="00F0397E" w:rsidRPr="00EF64CE">
                <w:rPr>
                  <w:rStyle w:val="Hyperlink"/>
                  <w:sz w:val="20"/>
                  <w:szCs w:val="20"/>
                </w:rPr>
                <w:t>https://creativecommons.org/licenses/</w:t>
              </w:r>
            </w:hyperlink>
            <w:r w:rsidR="00F0397E" w:rsidRPr="00F0397E">
              <w:rPr>
                <w:rFonts w:ascii="Calibri" w:hAnsi="Calibri"/>
                <w:sz w:val="20"/>
                <w:szCs w:val="20"/>
              </w:rPr>
              <w:t>).</w:t>
            </w:r>
          </w:p>
          <w:p w14:paraId="561B0E63" w14:textId="03B8C4F8" w:rsidR="001679E5" w:rsidRPr="007A73B4" w:rsidRDefault="00F0397E" w:rsidP="00F0397E">
            <w:pPr>
              <w:jc w:val="both"/>
              <w:rPr>
                <w:rFonts w:ascii="Calibri" w:hAnsi="Calibri"/>
                <w:sz w:val="20"/>
                <w:szCs w:val="20"/>
              </w:rPr>
            </w:pPr>
            <w:r w:rsidRPr="00F0397E">
              <w:rPr>
                <w:rFonts w:ascii="Calibri" w:hAnsi="Calibri"/>
                <w:sz w:val="20"/>
                <w:szCs w:val="20"/>
              </w:rPr>
              <w:t>Bildnachweise und Zitatquellen finden sich auf den jeweiligen Folien bzw. Zusatz</w:t>
            </w:r>
            <w:r>
              <w:rPr>
                <w:rFonts w:ascii="Calibri" w:hAnsi="Calibri"/>
                <w:sz w:val="20"/>
                <w:szCs w:val="20"/>
              </w:rPr>
              <w:t>-</w:t>
            </w:r>
            <w:r w:rsidRPr="00F0397E">
              <w:rPr>
                <w:rFonts w:ascii="Calibri" w:hAnsi="Calibri"/>
                <w:sz w:val="20"/>
                <w:szCs w:val="20"/>
              </w:rPr>
              <w:t>materialien.</w:t>
            </w:r>
          </w:p>
        </w:tc>
      </w:tr>
      <w:tr w:rsidR="001679E5" w:rsidRPr="007A73B4" w14:paraId="52305A3E" w14:textId="77777777" w:rsidTr="00F0397E">
        <w:trPr>
          <w:trHeight w:val="550"/>
          <w:tblCellSpacing w:w="59" w:type="dxa"/>
        </w:trPr>
        <w:tc>
          <w:tcPr>
            <w:tcW w:w="0" w:type="auto"/>
          </w:tcPr>
          <w:p w14:paraId="0C3A8010" w14:textId="2402EC3E" w:rsidR="001679E5" w:rsidRPr="007A73B4" w:rsidRDefault="001679E5" w:rsidP="00F0397E">
            <w:pPr>
              <w:pStyle w:val="3berschrift"/>
            </w:pPr>
            <w:r w:rsidRPr="007A73B4">
              <w:t>Literaturbezug</w:t>
            </w:r>
          </w:p>
        </w:tc>
        <w:tc>
          <w:tcPr>
            <w:tcW w:w="0" w:type="auto"/>
          </w:tcPr>
          <w:p w14:paraId="3D69082C" w14:textId="77777777" w:rsidR="00D75C05" w:rsidRPr="007C57C9" w:rsidRDefault="00D75C05" w:rsidP="00D75C05">
            <w:pPr>
              <w:pStyle w:val="7Literatur"/>
              <w:framePr w:hSpace="0" w:wrap="auto" w:vAnchor="margin" w:hAnchor="text" w:xAlign="left" w:yAlign="inline"/>
              <w:suppressOverlap w:val="0"/>
              <w:rPr>
                <w:noProof/>
                <w:sz w:val="19"/>
                <w:szCs w:val="19"/>
                <w:lang w:val="en-US"/>
              </w:rPr>
            </w:pPr>
            <w:r w:rsidRPr="00AB73C8">
              <w:rPr>
                <w:sz w:val="19"/>
                <w:szCs w:val="19"/>
              </w:rPr>
              <w:fldChar w:fldCharType="begin"/>
            </w:r>
            <w:r w:rsidRPr="00AB73C8">
              <w:rPr>
                <w:sz w:val="19"/>
                <w:szCs w:val="19"/>
                <w:lang w:val="en-US"/>
              </w:rPr>
              <w:instrText xml:space="preserve"> ADDIN EN.REFLIST </w:instrText>
            </w:r>
            <w:r w:rsidRPr="00AB73C8">
              <w:rPr>
                <w:sz w:val="19"/>
                <w:szCs w:val="19"/>
              </w:rPr>
              <w:fldChar w:fldCharType="separate"/>
            </w:r>
            <w:r w:rsidRPr="007C57C9">
              <w:rPr>
                <w:noProof/>
                <w:sz w:val="19"/>
                <w:szCs w:val="19"/>
                <w:lang w:val="en-US"/>
              </w:rPr>
              <w:t xml:space="preserve">Arcavi, A., Drijvers, P., &amp; Stacey, K. (2017). </w:t>
            </w:r>
            <w:r w:rsidRPr="007C57C9">
              <w:rPr>
                <w:i/>
                <w:noProof/>
                <w:sz w:val="19"/>
                <w:szCs w:val="19"/>
                <w:lang w:val="en-US"/>
              </w:rPr>
              <w:t>The learning and teaching of algebra ideas, insights, and activities</w:t>
            </w:r>
            <w:r w:rsidRPr="007C57C9">
              <w:rPr>
                <w:noProof/>
                <w:sz w:val="19"/>
                <w:szCs w:val="19"/>
                <w:lang w:val="en-US"/>
              </w:rPr>
              <w:t>. Abingdon, Oxon New York, NY: Routledge.</w:t>
            </w:r>
          </w:p>
          <w:p w14:paraId="016B60DF" w14:textId="77777777" w:rsidR="00D75C05" w:rsidRPr="00AB73C8" w:rsidRDefault="00D75C05" w:rsidP="00D75C05">
            <w:pPr>
              <w:pStyle w:val="7Literatur"/>
              <w:framePr w:hSpace="0" w:wrap="auto" w:vAnchor="margin" w:hAnchor="text" w:xAlign="left" w:yAlign="inline"/>
              <w:suppressOverlap w:val="0"/>
              <w:rPr>
                <w:noProof/>
                <w:sz w:val="19"/>
                <w:szCs w:val="19"/>
              </w:rPr>
            </w:pPr>
            <w:r w:rsidRPr="007C57C9">
              <w:rPr>
                <w:noProof/>
                <w:sz w:val="19"/>
                <w:szCs w:val="19"/>
                <w:lang w:val="en-US"/>
              </w:rPr>
              <w:t xml:space="preserve">Bosse, M. (2017). </w:t>
            </w:r>
            <w:r w:rsidRPr="007C57C9">
              <w:rPr>
                <w:i/>
                <w:noProof/>
                <w:sz w:val="19"/>
                <w:szCs w:val="19"/>
                <w:lang w:val="en-US"/>
              </w:rPr>
              <w:t xml:space="preserve">Mathematik fachfremd unterrichten. </w:t>
            </w:r>
            <w:r w:rsidRPr="00AB73C8">
              <w:rPr>
                <w:i/>
                <w:noProof/>
                <w:sz w:val="19"/>
                <w:szCs w:val="19"/>
              </w:rPr>
              <w:t>Zur Professionalität fachbezogener Lehrer-Identität.</w:t>
            </w:r>
            <w:r w:rsidRPr="00AB73C8">
              <w:rPr>
                <w:noProof/>
                <w:sz w:val="19"/>
                <w:szCs w:val="19"/>
              </w:rPr>
              <w:t xml:space="preserve"> Wiesbaden: Springer Spektrum.</w:t>
            </w:r>
          </w:p>
          <w:p w14:paraId="0F6FF92C" w14:textId="77777777" w:rsidR="00D75C05" w:rsidRPr="00AB73C8" w:rsidRDefault="00D75C05" w:rsidP="00D75C05">
            <w:pPr>
              <w:pStyle w:val="7Literatur"/>
              <w:framePr w:hSpace="0" w:wrap="auto" w:vAnchor="margin" w:hAnchor="text" w:xAlign="left" w:yAlign="inline"/>
              <w:suppressOverlap w:val="0"/>
              <w:rPr>
                <w:noProof/>
                <w:sz w:val="19"/>
                <w:szCs w:val="19"/>
              </w:rPr>
            </w:pPr>
            <w:r w:rsidRPr="00AB73C8">
              <w:rPr>
                <w:noProof/>
                <w:sz w:val="19"/>
                <w:szCs w:val="19"/>
              </w:rPr>
              <w:t xml:space="preserve">Krauss, S., Neubrand, M., Blum, W., Baumert, J., Brunner, M., Kunter, M., &amp; Jordan, A. (2008). Die Untersuchung des professionellen Wissens deutscher Mathematik-Lehrerinnen und -Lehrer im Rahmen der COACTIV-Studie. </w:t>
            </w:r>
            <w:r w:rsidRPr="00AB73C8">
              <w:rPr>
                <w:i/>
                <w:noProof/>
                <w:sz w:val="19"/>
                <w:szCs w:val="19"/>
              </w:rPr>
              <w:t>Journal für Mathematik-Didaktik 29</w:t>
            </w:r>
            <w:r w:rsidRPr="00AB73C8">
              <w:rPr>
                <w:noProof/>
                <w:sz w:val="19"/>
                <w:szCs w:val="19"/>
              </w:rPr>
              <w:t>(3/4), 223-258.</w:t>
            </w:r>
          </w:p>
          <w:p w14:paraId="55B6BC44" w14:textId="77777777" w:rsidR="00D75C05" w:rsidRPr="00AB73C8" w:rsidRDefault="00D75C05" w:rsidP="00D75C05">
            <w:pPr>
              <w:pStyle w:val="7Literatur"/>
              <w:framePr w:hSpace="0" w:wrap="auto" w:vAnchor="margin" w:hAnchor="text" w:xAlign="left" w:yAlign="inline"/>
              <w:suppressOverlap w:val="0"/>
              <w:rPr>
                <w:noProof/>
                <w:sz w:val="19"/>
                <w:szCs w:val="19"/>
              </w:rPr>
            </w:pPr>
            <w:r w:rsidRPr="00AB73C8">
              <w:rPr>
                <w:noProof/>
                <w:sz w:val="19"/>
                <w:szCs w:val="19"/>
              </w:rPr>
              <w:t xml:space="preserve">Lünne, S., &amp; Biehler, R. (2018). Ffunt@OWL – Ein Zertifikatskurs für fachfremd Mathematik unterrichtende Lehrpersonen. In R. Biehler, T. Lange, T. Leuders, B. Rösken-Winter, P. Scherer, &amp; C. Selter (Hrsg.), </w:t>
            </w:r>
            <w:r w:rsidRPr="00AB73C8">
              <w:rPr>
                <w:i/>
                <w:noProof/>
                <w:sz w:val="19"/>
                <w:szCs w:val="19"/>
              </w:rPr>
              <w:t>Mathematikfortbildungen professionalisieren. Konzepte, Beispiele und Erfahrungen des Deutschen Zentrums für Lehrerbildung Mathematik</w:t>
            </w:r>
            <w:r w:rsidRPr="00AB73C8">
              <w:rPr>
                <w:noProof/>
                <w:sz w:val="19"/>
                <w:szCs w:val="19"/>
              </w:rPr>
              <w:t xml:space="preserve"> (S. 339-360).</w:t>
            </w:r>
          </w:p>
          <w:p w14:paraId="5E615348" w14:textId="77777777" w:rsidR="00D75C05" w:rsidRPr="00AB73C8" w:rsidRDefault="00D75C05" w:rsidP="00D75C05">
            <w:pPr>
              <w:pStyle w:val="7Literatur"/>
              <w:framePr w:hSpace="0" w:wrap="auto" w:vAnchor="margin" w:hAnchor="text" w:xAlign="left" w:yAlign="inline"/>
              <w:suppressOverlap w:val="0"/>
              <w:rPr>
                <w:noProof/>
                <w:sz w:val="19"/>
                <w:szCs w:val="19"/>
              </w:rPr>
            </w:pPr>
            <w:r w:rsidRPr="00AB73C8">
              <w:rPr>
                <w:noProof/>
                <w:sz w:val="19"/>
                <w:szCs w:val="19"/>
              </w:rPr>
              <w:t xml:space="preserve">Prediger, S., Barzel, B., Hußmann, S., &amp; Leuders, T. (2014). </w:t>
            </w:r>
            <w:r w:rsidRPr="00AB73C8">
              <w:rPr>
                <w:i/>
                <w:noProof/>
                <w:sz w:val="19"/>
                <w:szCs w:val="19"/>
              </w:rPr>
              <w:t>Mathewerkstatt 7, Schulbuch [...]</w:t>
            </w:r>
            <w:r w:rsidRPr="00AB73C8">
              <w:rPr>
                <w:noProof/>
                <w:sz w:val="19"/>
                <w:szCs w:val="19"/>
              </w:rPr>
              <w:t xml:space="preserve"> (1. Aufl.). Berlin: Cornelsen.</w:t>
            </w:r>
          </w:p>
          <w:p w14:paraId="3B4F9FF5" w14:textId="56C4D9C1" w:rsidR="001679E5" w:rsidRPr="007A73B4" w:rsidRDefault="00D75C05" w:rsidP="00D75C05">
            <w:pPr>
              <w:pStyle w:val="7Literatur"/>
              <w:framePr w:hSpace="0" w:wrap="auto" w:vAnchor="margin" w:hAnchor="text" w:xAlign="left" w:yAlign="inline"/>
              <w:suppressOverlap w:val="0"/>
            </w:pPr>
            <w:r w:rsidRPr="00AB73C8">
              <w:rPr>
                <w:sz w:val="19"/>
                <w:szCs w:val="19"/>
              </w:rPr>
              <w:fldChar w:fldCharType="end"/>
            </w:r>
          </w:p>
        </w:tc>
      </w:tr>
    </w:tbl>
    <w:p w14:paraId="6A08BA6B" w14:textId="58E2B0D5" w:rsidR="00D75C05" w:rsidRDefault="00D75C05" w:rsidP="00D75C05">
      <w:pPr>
        <w:pStyle w:val="EndNoteBibliography"/>
        <w:spacing w:after="0"/>
        <w:ind w:left="720" w:hanging="720"/>
      </w:pPr>
    </w:p>
    <w:p w14:paraId="2652D2B7" w14:textId="16F6B16D" w:rsidR="00413C03" w:rsidRDefault="00413C03" w:rsidP="00D75C05"/>
    <w:sectPr w:rsidR="00413C03" w:rsidSect="006A67A5">
      <w:headerReference w:type="default" r:id="rId11"/>
      <w:footerReference w:type="even" r:id="rId12"/>
      <w:footerReference w:type="default" r:id="rId13"/>
      <w:pgSz w:w="11906" w:h="16838"/>
      <w:pgMar w:top="1418" w:right="1134" w:bottom="1134" w:left="1134" w:header="403" w:footer="6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EACA0" w14:textId="77777777" w:rsidR="006C4C48" w:rsidRDefault="006C4C48">
      <w:pPr>
        <w:spacing w:after="0"/>
      </w:pPr>
      <w:r>
        <w:separator/>
      </w:r>
    </w:p>
  </w:endnote>
  <w:endnote w:type="continuationSeparator" w:id="0">
    <w:p w14:paraId="1850BB45" w14:textId="77777777" w:rsidR="006C4C48" w:rsidRDefault="006C4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4131B"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331DC741" w14:textId="77777777" w:rsidR="001F145C" w:rsidRDefault="001F145C" w:rsidP="009F47EB">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63D3B" w14:textId="6C22D7DB" w:rsidR="001F145C" w:rsidRDefault="001F145C" w:rsidP="00460563">
    <w:pPr>
      <w:pStyle w:val="Fuzeile"/>
      <w:rPr>
        <w:rStyle w:val="Seitenzahl"/>
      </w:rPr>
    </w:pPr>
  </w:p>
  <w:p w14:paraId="4437DA76" w14:textId="0FBFE067" w:rsidR="001F145C" w:rsidRDefault="006A67A5" w:rsidP="009F47EB">
    <w:pPr>
      <w:pStyle w:val="Fuzeile"/>
      <w:jc w:val="right"/>
    </w:pPr>
    <w:r>
      <w:rPr>
        <w:noProof/>
      </w:rPr>
      <w:drawing>
        <wp:anchor distT="0" distB="0" distL="114300" distR="114300" simplePos="0" relativeHeight="251664384" behindDoc="0" locked="0" layoutInCell="1" allowOverlap="1" wp14:anchorId="055E1523" wp14:editId="33830B0A">
          <wp:simplePos x="0" y="0"/>
          <wp:positionH relativeFrom="column">
            <wp:posOffset>5396865</wp:posOffset>
          </wp:positionH>
          <wp:positionV relativeFrom="paragraph">
            <wp:posOffset>158115</wp:posOffset>
          </wp:positionV>
          <wp:extent cx="720000" cy="259200"/>
          <wp:effectExtent l="0" t="0" r="0" b="0"/>
          <wp:wrapTopAndBottom/>
          <wp:docPr id="19"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96D0B" w14:textId="77777777" w:rsidR="006C4C48" w:rsidRDefault="006C4C48">
      <w:pPr>
        <w:spacing w:after="0"/>
      </w:pPr>
      <w:r>
        <w:separator/>
      </w:r>
    </w:p>
  </w:footnote>
  <w:footnote w:type="continuationSeparator" w:id="0">
    <w:p w14:paraId="293C8287" w14:textId="77777777" w:rsidR="006C4C48" w:rsidRDefault="006C4C4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BAF9F" w14:textId="77777777" w:rsidR="001F145C" w:rsidRDefault="001F145C" w:rsidP="009F47EB">
    <w:pPr>
      <w:pStyle w:val="Kopfzeile"/>
    </w:pPr>
    <w:r>
      <w:rPr>
        <w:noProof/>
      </w:rPr>
      <mc:AlternateContent>
        <mc:Choice Requires="wps">
          <w:drawing>
            <wp:anchor distT="0" distB="0" distL="114300" distR="114300" simplePos="0" relativeHeight="251660288" behindDoc="0" locked="0" layoutInCell="1" allowOverlap="1" wp14:anchorId="0E98C288" wp14:editId="156B9E2C">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cx1="http://schemas.microsoft.com/office/drawing/2015/9/8/chartex" w="19050">
                            <a:solidFill>
                              <a:srgbClr val="4A7EBB"/>
                            </a:solidFill>
                            <a:miter lim="800000"/>
                            <a:headEnd/>
                            <a:tailEnd/>
                          </a14:hiddenLine>
                        </a:ext>
                        <a:ext uri="{AF507438-7753-43e0-B8FC-AC1667EBCBE1}">
                          <a14:hiddenEffects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cx1="http://schemas.microsoft.com/office/drawing/2015/9/8/chartex">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cx1="http://schemas.microsoft.com/office/drawing/2015/9/8/chartex">
          <w:pict>
            <v:rect w14:anchorId="6F726B27"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7EED3CED" w14:textId="77777777" w:rsidR="001F145C" w:rsidRDefault="001F145C" w:rsidP="009F47EB">
    <w:pPr>
      <w:pStyle w:val="Kopfzeile"/>
    </w:pPr>
    <w:r>
      <w:rPr>
        <w:noProof/>
      </w:rPr>
      <w:drawing>
        <wp:anchor distT="0" distB="0" distL="114300" distR="114300" simplePos="0" relativeHeight="251659264" behindDoc="0" locked="0" layoutInCell="1" allowOverlap="1" wp14:anchorId="5C9FAB64" wp14:editId="747EF803">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6E474BF4" w14:textId="77777777" w:rsidR="001F145C" w:rsidRDefault="001F145C"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45FD7F61" wp14:editId="290C827C">
              <wp:simplePos x="0" y="0"/>
              <wp:positionH relativeFrom="column">
                <wp:posOffset>1594485</wp:posOffset>
              </wp:positionH>
              <wp:positionV relativeFrom="paragraph">
                <wp:posOffset>50856</wp:posOffset>
              </wp:positionV>
              <wp:extent cx="4673602" cy="342900"/>
              <wp:effectExtent l="0" t="0" r="0" b="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D8B2B8E" w14:textId="4108AF18" w:rsidR="0035029F" w:rsidRPr="00F0397E" w:rsidRDefault="0035029F" w:rsidP="0035029F">
                          <w:pPr>
                            <w:pStyle w:val="1Ttel"/>
                            <w:jc w:val="right"/>
                            <w:rPr>
                              <w:sz w:val="24"/>
                              <w:szCs w:val="24"/>
                            </w:rPr>
                          </w:pPr>
                          <w:r w:rsidRPr="00F0397E">
                            <w:rPr>
                              <w:sz w:val="24"/>
                              <w:szCs w:val="24"/>
                            </w:rPr>
                            <w:t>Variablenterme</w:t>
                          </w:r>
                          <w:r>
                            <w:t xml:space="preserve"> </w:t>
                          </w:r>
                          <w:r w:rsidRPr="00F0397E">
                            <w:rPr>
                              <w:sz w:val="24"/>
                              <w:szCs w:val="24"/>
                            </w:rPr>
                            <w:t>für Fachfremde | Baustein 0 | Steckbrief</w:t>
                          </w:r>
                        </w:p>
                        <w:p w14:paraId="32D63A03" w14:textId="09131EA4" w:rsidR="001F145C" w:rsidRPr="002B78A0" w:rsidRDefault="001F145C" w:rsidP="00DF3B98">
                          <w:pPr>
                            <w:pStyle w:val="1Ttel"/>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5FD7F61" id="_x0000_t202" coordsize="21600,21600" o:spt="202" path="m,l,21600r21600,l21600,xe">
              <v:stroke joinstyle="miter"/>
              <v:path gradientshapeok="t" o:connecttype="rect"/>
            </v:shapetype>
            <v:shape id="Textfeld 5" o:spid="_x0000_s1026" type="#_x0000_t202" style="position:absolute;left:0;text-align:left;margin-left:125.5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gsrQIAAKMFAAAOAAAAZHJzL2Uyb0RvYy54bWysVN9P2zAQfp+0/8Hye0la0kIrUhSKOk1C&#10;gAYTz65j02iOz7PdNh3a/76zk5SO7YVpL8n57vP57rsfF5dNrchWWFeBzunwJKVEaA5lpZ9z+vVx&#10;OTinxHmmS6ZAi5zuhaOX848fLnZmJkawBlUKS9CJdrOdyenaezNLEsfXombuBIzQaJRga+bxaJ+T&#10;0rIdeq9VMkrTSbIDWxoLXDiH2uvWSOfRv5SC+zspnfBE5RRj8/Fr43cVvsn8gs2eLTPrindhsH+I&#10;omaVxkcPrq6ZZ2Rjqz9c1RW34ED6Ew51AlJWXMQcMJth+iabhzUzIuaC5DhzoMn9P7f8dntvSVXm&#10;dEyJZjWW6FE0XgpVknFgZ2fcDEEPBmG+uYIGq9zrHSpD0o20dfhjOgTtyPP+wC06IxyV2eTsdJKO&#10;KOFoO81G0zSSn7zeNtb5TwJqEoScWqxdpJRtb5zHSBDaQ8JjGpaVUrF+Sv+mQGCrEbEB2ttshpGg&#10;GJAhplicl8X4bFScjaeDSTEeDrJhej4oinQ0uF4WaZFmy8U0u/oZ0kWf/f0kUNKmHiW/VyJ4VfqL&#10;kEhlZCAoYhOLhbJky7D9GOdC+0hejBDRASUxi/dc7PAxj5jfey63jPQvg/aHy3WlwUa+34RdfutD&#10;li0eyTjKO4i+WTVdq6yg3GOnWGgnzRm+rLCcN8z5e2ZxtLA5cF34O/xIBbucQidRsgb742/6gMeO&#10;RyslOxzVnLrvG2YFJeqzxlmYDrMszHY8ZFhRPNhjy+rYojf1ArAcQ1xMhkcx4L3qRWmhfsKtUoRX&#10;0cQ0x7dz6ntx4dsFgluJi6KIIJxmw/yNfjA8uA7VCc362Dwxa7qO9thBt9APNZu9aewWG25qKDYe&#10;ZBW7PhDcstoRj5sg9mO3tcKqOT5H1Otunf8CAAD//wMAUEsDBBQABgAIAAAAIQDMhDm03AAAAAgB&#10;AAAPAAAAZHJzL2Rvd25yZXYueG1sTI/NTsMwEITvSLyDtUjcqJ2IljTNpkIgriDKj9Sbm2yTiHgd&#10;xW4T3p7lBMfRjGa+Kbaz69WZxtB5RkgWBhRx5euOG4T3t6ebDFSIlmvbeyaEbwqwLS8vCpvXfuJX&#10;Ou9io6SEQ24R2hiHXOtQteRsWPiBWLyjH52NIsdG16OdpNz1OjVmpZ3tWBZaO9BDS9XX7uQQPp6P&#10;+89b89I8uuUw+dlodmuNeH01329ARZrjXxh+8QUdSmE6+BPXQfUI6TJJJIqQySXx19md6APCKjWg&#10;y0L/P1D+AAAA//8DAFBLAQItABQABgAIAAAAIQC2gziS/gAAAOEBAAATAAAAAAAAAAAAAAAAAAAA&#10;AABbQ29udGVudF9UeXBlc10ueG1sUEsBAi0AFAAGAAgAAAAhADj9If/WAAAAlAEAAAsAAAAAAAAA&#10;AAAAAAAALwEAAF9yZWxzLy5yZWxzUEsBAi0AFAAGAAgAAAAhAN1xqCytAgAAowUAAA4AAAAAAAAA&#10;AAAAAAAALgIAAGRycy9lMm9Eb2MueG1sUEsBAi0AFAAGAAgAAAAhAMyEObTcAAAACAEAAA8AAAAA&#10;AAAAAAAAAAAABwUAAGRycy9kb3ducmV2LnhtbFBLBQYAAAAABAAEAPMAAAAQBgAAAAA=&#10;" filled="f" stroked="f">
              <v:textbox>
                <w:txbxContent>
                  <w:p w14:paraId="3D8B2B8E" w14:textId="4108AF18" w:rsidR="0035029F" w:rsidRPr="00F0397E" w:rsidRDefault="0035029F" w:rsidP="0035029F">
                    <w:pPr>
                      <w:pStyle w:val="1Ttel"/>
                      <w:jc w:val="right"/>
                      <w:rPr>
                        <w:sz w:val="24"/>
                        <w:szCs w:val="24"/>
                      </w:rPr>
                    </w:pPr>
                    <w:r w:rsidRPr="00F0397E">
                      <w:rPr>
                        <w:sz w:val="24"/>
                        <w:szCs w:val="24"/>
                      </w:rPr>
                      <w:t>Variablenterme</w:t>
                    </w:r>
                    <w:r>
                      <w:t xml:space="preserve"> </w:t>
                    </w:r>
                    <w:r w:rsidRPr="00F0397E">
                      <w:rPr>
                        <w:sz w:val="24"/>
                        <w:szCs w:val="24"/>
                      </w:rPr>
                      <w:t>für Fachfremde | Baustein 0 | Steckbrief</w:t>
                    </w:r>
                  </w:p>
                  <w:p w14:paraId="32D63A03" w14:textId="09131EA4" w:rsidR="001F145C" w:rsidRPr="002B78A0" w:rsidRDefault="001F145C" w:rsidP="00DF3B98">
                    <w:pPr>
                      <w:pStyle w:val="1Ttel"/>
                      <w:jc w:val="right"/>
                    </w:pPr>
                  </w:p>
                </w:txbxContent>
              </v:textbox>
            </v:shape>
          </w:pict>
        </mc:Fallback>
      </mc:AlternateContent>
    </w:r>
  </w:p>
  <w:p w14:paraId="4039B338" w14:textId="77777777" w:rsidR="001F145C" w:rsidRDefault="001F145C" w:rsidP="009F47EB">
    <w:pPr>
      <w:pStyle w:val="Kopfzeile"/>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EB1F19"/>
    <w:multiLevelType w:val="hybridMultilevel"/>
    <w:tmpl w:val="7E18E16C"/>
    <w:lvl w:ilvl="0" w:tplc="7C58A812">
      <w:start w:val="1"/>
      <w:numFmt w:val="bullet"/>
      <w:lvlText w:val="•"/>
      <w:lvlJc w:val="left"/>
      <w:pPr>
        <w:tabs>
          <w:tab w:val="num" w:pos="720"/>
        </w:tabs>
        <w:ind w:left="720" w:hanging="360"/>
      </w:pPr>
      <w:rPr>
        <w:rFonts w:ascii="Times New Roman" w:hAnsi="Times New Roman" w:hint="default"/>
      </w:rPr>
    </w:lvl>
    <w:lvl w:ilvl="1" w:tplc="56CA1840" w:tentative="1">
      <w:start w:val="1"/>
      <w:numFmt w:val="bullet"/>
      <w:lvlText w:val="•"/>
      <w:lvlJc w:val="left"/>
      <w:pPr>
        <w:tabs>
          <w:tab w:val="num" w:pos="1440"/>
        </w:tabs>
        <w:ind w:left="1440" w:hanging="360"/>
      </w:pPr>
      <w:rPr>
        <w:rFonts w:ascii="Times New Roman" w:hAnsi="Times New Roman" w:hint="default"/>
      </w:rPr>
    </w:lvl>
    <w:lvl w:ilvl="2" w:tplc="BC60227E" w:tentative="1">
      <w:start w:val="1"/>
      <w:numFmt w:val="bullet"/>
      <w:lvlText w:val="•"/>
      <w:lvlJc w:val="left"/>
      <w:pPr>
        <w:tabs>
          <w:tab w:val="num" w:pos="2160"/>
        </w:tabs>
        <w:ind w:left="2160" w:hanging="360"/>
      </w:pPr>
      <w:rPr>
        <w:rFonts w:ascii="Times New Roman" w:hAnsi="Times New Roman" w:hint="default"/>
      </w:rPr>
    </w:lvl>
    <w:lvl w:ilvl="3" w:tplc="92041ECE" w:tentative="1">
      <w:start w:val="1"/>
      <w:numFmt w:val="bullet"/>
      <w:lvlText w:val="•"/>
      <w:lvlJc w:val="left"/>
      <w:pPr>
        <w:tabs>
          <w:tab w:val="num" w:pos="2880"/>
        </w:tabs>
        <w:ind w:left="2880" w:hanging="360"/>
      </w:pPr>
      <w:rPr>
        <w:rFonts w:ascii="Times New Roman" w:hAnsi="Times New Roman" w:hint="default"/>
      </w:rPr>
    </w:lvl>
    <w:lvl w:ilvl="4" w:tplc="1C543CD4" w:tentative="1">
      <w:start w:val="1"/>
      <w:numFmt w:val="bullet"/>
      <w:lvlText w:val="•"/>
      <w:lvlJc w:val="left"/>
      <w:pPr>
        <w:tabs>
          <w:tab w:val="num" w:pos="3600"/>
        </w:tabs>
        <w:ind w:left="3600" w:hanging="360"/>
      </w:pPr>
      <w:rPr>
        <w:rFonts w:ascii="Times New Roman" w:hAnsi="Times New Roman" w:hint="default"/>
      </w:rPr>
    </w:lvl>
    <w:lvl w:ilvl="5" w:tplc="17A095B6" w:tentative="1">
      <w:start w:val="1"/>
      <w:numFmt w:val="bullet"/>
      <w:lvlText w:val="•"/>
      <w:lvlJc w:val="left"/>
      <w:pPr>
        <w:tabs>
          <w:tab w:val="num" w:pos="4320"/>
        </w:tabs>
        <w:ind w:left="4320" w:hanging="360"/>
      </w:pPr>
      <w:rPr>
        <w:rFonts w:ascii="Times New Roman" w:hAnsi="Times New Roman" w:hint="default"/>
      </w:rPr>
    </w:lvl>
    <w:lvl w:ilvl="6" w:tplc="CCCC3172" w:tentative="1">
      <w:start w:val="1"/>
      <w:numFmt w:val="bullet"/>
      <w:lvlText w:val="•"/>
      <w:lvlJc w:val="left"/>
      <w:pPr>
        <w:tabs>
          <w:tab w:val="num" w:pos="5040"/>
        </w:tabs>
        <w:ind w:left="5040" w:hanging="360"/>
      </w:pPr>
      <w:rPr>
        <w:rFonts w:ascii="Times New Roman" w:hAnsi="Times New Roman" w:hint="default"/>
      </w:rPr>
    </w:lvl>
    <w:lvl w:ilvl="7" w:tplc="608A2830" w:tentative="1">
      <w:start w:val="1"/>
      <w:numFmt w:val="bullet"/>
      <w:lvlText w:val="•"/>
      <w:lvlJc w:val="left"/>
      <w:pPr>
        <w:tabs>
          <w:tab w:val="num" w:pos="5760"/>
        </w:tabs>
        <w:ind w:left="5760" w:hanging="360"/>
      </w:pPr>
      <w:rPr>
        <w:rFonts w:ascii="Times New Roman" w:hAnsi="Times New Roman" w:hint="default"/>
      </w:rPr>
    </w:lvl>
    <w:lvl w:ilvl="8" w:tplc="18DAC37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15:restartNumberingAfterBreak="0">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8414A"/>
    <w:multiLevelType w:val="hybridMultilevel"/>
    <w:tmpl w:val="5016C4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1" w15:restartNumberingAfterBreak="0">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num w:numId="1">
    <w:abstractNumId w:val="11"/>
  </w:num>
  <w:num w:numId="2">
    <w:abstractNumId w:val="11"/>
  </w:num>
  <w:num w:numId="3">
    <w:abstractNumId w:val="11"/>
  </w:num>
  <w:num w:numId="4">
    <w:abstractNumId w:val="6"/>
  </w:num>
  <w:num w:numId="5">
    <w:abstractNumId w:val="8"/>
  </w:num>
  <w:num w:numId="6">
    <w:abstractNumId w:val="0"/>
  </w:num>
  <w:num w:numId="7">
    <w:abstractNumId w:val="4"/>
  </w:num>
  <w:num w:numId="8">
    <w:abstractNumId w:val="7"/>
  </w:num>
  <w:num w:numId="9">
    <w:abstractNumId w:val="13"/>
  </w:num>
  <w:num w:numId="10">
    <w:abstractNumId w:val="1"/>
  </w:num>
  <w:num w:numId="11">
    <w:abstractNumId w:val="10"/>
  </w:num>
  <w:num w:numId="12">
    <w:abstractNumId w:val="3"/>
  </w:num>
  <w:num w:numId="13">
    <w:abstractNumId w:val="9"/>
  </w:num>
  <w:num w:numId="14">
    <w:abstractNumId w:val="12"/>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 GER SL&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dpxd5zt7v2xs0e0apg5vxdnpxafxdxzrvpz&quot;&gt;SteffsLibrary&lt;record-ids&gt;&lt;item&gt;107&lt;/item&gt;&lt;item&gt;125&lt;/item&gt;&lt;item&gt;199&lt;/item&gt;&lt;item&gt;304&lt;/item&gt;&lt;item&gt;348&lt;/item&gt;&lt;/record-ids&gt;&lt;/item&gt;&lt;/Libraries&gt;"/>
  </w:docVars>
  <w:rsids>
    <w:rsidRoot w:val="008F73E8"/>
    <w:rsid w:val="0006548F"/>
    <w:rsid w:val="000721E9"/>
    <w:rsid w:val="00080077"/>
    <w:rsid w:val="000A3C7B"/>
    <w:rsid w:val="000D0690"/>
    <w:rsid w:val="000F2FD3"/>
    <w:rsid w:val="00125D4B"/>
    <w:rsid w:val="001260A5"/>
    <w:rsid w:val="0012799B"/>
    <w:rsid w:val="00135D6C"/>
    <w:rsid w:val="00142F99"/>
    <w:rsid w:val="001474A4"/>
    <w:rsid w:val="001679E5"/>
    <w:rsid w:val="001E15C5"/>
    <w:rsid w:val="001F145C"/>
    <w:rsid w:val="00202782"/>
    <w:rsid w:val="002352F9"/>
    <w:rsid w:val="00264B6B"/>
    <w:rsid w:val="002757F2"/>
    <w:rsid w:val="00280478"/>
    <w:rsid w:val="002A2EBD"/>
    <w:rsid w:val="002B22F5"/>
    <w:rsid w:val="002B59AD"/>
    <w:rsid w:val="002C1C90"/>
    <w:rsid w:val="002E361B"/>
    <w:rsid w:val="002E4FA1"/>
    <w:rsid w:val="003046A1"/>
    <w:rsid w:val="00323716"/>
    <w:rsid w:val="0032585D"/>
    <w:rsid w:val="00331A30"/>
    <w:rsid w:val="0035029F"/>
    <w:rsid w:val="00364016"/>
    <w:rsid w:val="003671D1"/>
    <w:rsid w:val="00396BD2"/>
    <w:rsid w:val="003A7A5E"/>
    <w:rsid w:val="003F0FD9"/>
    <w:rsid w:val="00407740"/>
    <w:rsid w:val="00413C03"/>
    <w:rsid w:val="00423CDA"/>
    <w:rsid w:val="004401B0"/>
    <w:rsid w:val="00460563"/>
    <w:rsid w:val="004728EF"/>
    <w:rsid w:val="00485DBB"/>
    <w:rsid w:val="004A7CCC"/>
    <w:rsid w:val="004D3CF4"/>
    <w:rsid w:val="004E5061"/>
    <w:rsid w:val="005266CF"/>
    <w:rsid w:val="00561758"/>
    <w:rsid w:val="00564AFC"/>
    <w:rsid w:val="005848EA"/>
    <w:rsid w:val="005A4FD7"/>
    <w:rsid w:val="005A66B5"/>
    <w:rsid w:val="005B118C"/>
    <w:rsid w:val="005C30CF"/>
    <w:rsid w:val="005E1694"/>
    <w:rsid w:val="00601D92"/>
    <w:rsid w:val="006233CA"/>
    <w:rsid w:val="006358F8"/>
    <w:rsid w:val="00640436"/>
    <w:rsid w:val="006420D4"/>
    <w:rsid w:val="00665765"/>
    <w:rsid w:val="0067503B"/>
    <w:rsid w:val="00675E14"/>
    <w:rsid w:val="00680503"/>
    <w:rsid w:val="006926E5"/>
    <w:rsid w:val="006A1C93"/>
    <w:rsid w:val="006A67A5"/>
    <w:rsid w:val="006B73C9"/>
    <w:rsid w:val="006C4C48"/>
    <w:rsid w:val="006C5065"/>
    <w:rsid w:val="006D4734"/>
    <w:rsid w:val="00710D10"/>
    <w:rsid w:val="00716DC1"/>
    <w:rsid w:val="0074035E"/>
    <w:rsid w:val="007522CD"/>
    <w:rsid w:val="00785A45"/>
    <w:rsid w:val="007A6E72"/>
    <w:rsid w:val="007A73B4"/>
    <w:rsid w:val="007C57C9"/>
    <w:rsid w:val="007F62C4"/>
    <w:rsid w:val="008227BA"/>
    <w:rsid w:val="008A47FF"/>
    <w:rsid w:val="008B0684"/>
    <w:rsid w:val="008F73E8"/>
    <w:rsid w:val="00901B1E"/>
    <w:rsid w:val="009163F8"/>
    <w:rsid w:val="00967DF3"/>
    <w:rsid w:val="009752A6"/>
    <w:rsid w:val="009B23DF"/>
    <w:rsid w:val="009C12CB"/>
    <w:rsid w:val="009C5BC8"/>
    <w:rsid w:val="009D42D4"/>
    <w:rsid w:val="009F47EB"/>
    <w:rsid w:val="00A01975"/>
    <w:rsid w:val="00AB73C8"/>
    <w:rsid w:val="00AC57E6"/>
    <w:rsid w:val="00B0118B"/>
    <w:rsid w:val="00B10167"/>
    <w:rsid w:val="00B178E0"/>
    <w:rsid w:val="00B37BC5"/>
    <w:rsid w:val="00B40864"/>
    <w:rsid w:val="00B5748C"/>
    <w:rsid w:val="00BB3B5F"/>
    <w:rsid w:val="00BC1C8C"/>
    <w:rsid w:val="00BD1FAB"/>
    <w:rsid w:val="00BE3748"/>
    <w:rsid w:val="00BF07AD"/>
    <w:rsid w:val="00C62625"/>
    <w:rsid w:val="00C74A1A"/>
    <w:rsid w:val="00C844EA"/>
    <w:rsid w:val="00CD5131"/>
    <w:rsid w:val="00CE77C8"/>
    <w:rsid w:val="00D019A0"/>
    <w:rsid w:val="00D700BE"/>
    <w:rsid w:val="00D75C05"/>
    <w:rsid w:val="00DA5AF3"/>
    <w:rsid w:val="00DB080E"/>
    <w:rsid w:val="00DB21AC"/>
    <w:rsid w:val="00DF3B98"/>
    <w:rsid w:val="00E0569C"/>
    <w:rsid w:val="00E161AA"/>
    <w:rsid w:val="00E53055"/>
    <w:rsid w:val="00E9058E"/>
    <w:rsid w:val="00EA351C"/>
    <w:rsid w:val="00EF64CE"/>
    <w:rsid w:val="00F0397E"/>
    <w:rsid w:val="00F126E2"/>
    <w:rsid w:val="00F5006D"/>
    <w:rsid w:val="00F72A95"/>
    <w:rsid w:val="00FD6179"/>
    <w:rsid w:val="00FE2BD9"/>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57D559F"/>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F0397E"/>
    <w:pPr>
      <w:framePr w:hSpace="142" w:wrap="around" w:vAnchor="page" w:hAnchor="page" w:x="1157" w:y="2705"/>
      <w:spacing w:line="240" w:lineRule="exact"/>
      <w:suppressOverlap/>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style>
  <w:style w:type="paragraph" w:customStyle="1" w:styleId="3berschrift">
    <w:name w:val="3.Überschrift"/>
    <w:basedOn w:val="berschrift3"/>
    <w:autoRedefine/>
    <w:qFormat/>
    <w:rsid w:val="007A73B4"/>
    <w:pPr>
      <w:keepNext w:val="0"/>
      <w:keepLines w:val="0"/>
      <w:spacing w:before="0" w:after="0" w:line="240" w:lineRule="exact"/>
      <w:outlineLvl w:val="9"/>
    </w:pPr>
    <w:rPr>
      <w:rFonts w:ascii="Calibri" w:hAnsi="Calibri"/>
      <w:iCs/>
      <w:color w:val="327A86" w:themeColor="text2"/>
      <w:spacing w:val="5"/>
      <w:sz w:val="20"/>
      <w:szCs w:val="20"/>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ind w:left="227" w:hanging="227"/>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pPr>
  </w:style>
  <w:style w:type="character" w:customStyle="1" w:styleId="4FlietextZchn">
    <w:name w:val="4.Fließtext Zchn"/>
    <w:basedOn w:val="Absatz-Standardschriftart"/>
    <w:link w:val="4Flietext"/>
    <w:rsid w:val="00F0397E"/>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customStyle="1" w:styleId="EndNoteBibliographyTitle">
    <w:name w:val="EndNote Bibliography Title"/>
    <w:basedOn w:val="Standard"/>
    <w:rsid w:val="00CE77C8"/>
    <w:pPr>
      <w:spacing w:after="0"/>
      <w:jc w:val="center"/>
    </w:pPr>
    <w:rPr>
      <w:rFonts w:ascii="Calibri" w:hAnsi="Calibri"/>
    </w:rPr>
  </w:style>
  <w:style w:type="paragraph" w:customStyle="1" w:styleId="EndNoteBibliography">
    <w:name w:val="EndNote Bibliography"/>
    <w:basedOn w:val="Standard"/>
    <w:rsid w:val="00CE77C8"/>
    <w:rPr>
      <w:rFonts w:ascii="Calibri" w:hAnsi="Calibri"/>
    </w:rPr>
  </w:style>
  <w:style w:type="character" w:styleId="Hyperlink">
    <w:name w:val="Hyperlink"/>
    <w:basedOn w:val="Absatz-Standardschriftart"/>
    <w:uiPriority w:val="99"/>
    <w:unhideWhenUsed/>
    <w:rsid w:val="00F0397E"/>
    <w:rPr>
      <w:rFonts w:asciiTheme="majorHAnsi" w:hAnsiTheme="majorHAnsi"/>
      <w:color w:val="327A86" w:themeColor="accent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241273">
      <w:bodyDiv w:val="1"/>
      <w:marLeft w:val="0"/>
      <w:marRight w:val="0"/>
      <w:marTop w:val="0"/>
      <w:marBottom w:val="0"/>
      <w:divBdr>
        <w:top w:val="none" w:sz="0" w:space="0" w:color="auto"/>
        <w:left w:val="none" w:sz="0" w:space="0" w:color="auto"/>
        <w:bottom w:val="none" w:sz="0" w:space="0" w:color="auto"/>
        <w:right w:val="none" w:sz="0" w:space="0" w:color="auto"/>
      </w:divBdr>
      <w:divsChild>
        <w:div w:id="656686179">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reativecommons.org/licens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55A69-FCAF-4502-A80A-8FC64670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2059</Words>
  <Characters>12974</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profilinstaller</cp:lastModifiedBy>
  <cp:revision>26</cp:revision>
  <dcterms:created xsi:type="dcterms:W3CDTF">2017-12-15T09:24:00Z</dcterms:created>
  <dcterms:modified xsi:type="dcterms:W3CDTF">2018-01-05T14:21:00Z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